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2C3B" w14:textId="172451FB" w:rsidR="009519D9" w:rsidRDefault="00E612B2" w:rsidP="000A6EB4">
      <w:pPr>
        <w:jc w:val="center"/>
        <w:rPr>
          <w:b/>
          <w:sz w:val="36"/>
          <w:szCs w:val="32"/>
        </w:rPr>
      </w:pPr>
      <w:bookmarkStart w:id="0" w:name="_GoBack"/>
      <w:bookmarkEnd w:id="0"/>
      <w:r>
        <w:rPr>
          <w:b/>
          <w:sz w:val="36"/>
          <w:szCs w:val="32"/>
        </w:rPr>
        <w:t xml:space="preserve">LEARNING, </w:t>
      </w:r>
      <w:r w:rsidR="009967A1">
        <w:rPr>
          <w:b/>
          <w:sz w:val="36"/>
          <w:szCs w:val="32"/>
        </w:rPr>
        <w:t xml:space="preserve">MONITORING, </w:t>
      </w:r>
      <w:r>
        <w:rPr>
          <w:b/>
          <w:sz w:val="36"/>
          <w:szCs w:val="32"/>
        </w:rPr>
        <w:t xml:space="preserve">ASSESSMENT AND REPORTING </w:t>
      </w:r>
    </w:p>
    <w:p w14:paraId="23800DEB" w14:textId="6677A75A" w:rsidR="000A6EB4" w:rsidRPr="00191A6F" w:rsidRDefault="009519D9" w:rsidP="000A6EB4">
      <w:pPr>
        <w:jc w:val="center"/>
        <w:rPr>
          <w:sz w:val="36"/>
          <w:szCs w:val="32"/>
        </w:rPr>
      </w:pPr>
      <w:r w:rsidRPr="001B5236">
        <w:rPr>
          <w:rFonts w:cs="Calibri,Italic"/>
          <w:iCs/>
          <w:color w:val="282C2E"/>
        </w:rPr>
        <w:t>"Education is not preparation for life; education is life itself."</w:t>
      </w:r>
      <w:r>
        <w:rPr>
          <w:rStyle w:val="FootnoteReference"/>
          <w:rFonts w:cs="Calibri,Italic"/>
          <w:iCs/>
          <w:color w:val="282C2E"/>
        </w:rPr>
        <w:footnoteReference w:id="1"/>
      </w:r>
      <w:r w:rsidRPr="001B5236">
        <w:rPr>
          <w:rFonts w:cs="Calibri"/>
          <w:color w:val="282C2E"/>
        </w:rPr>
        <w:t xml:space="preserve"> </w:t>
      </w:r>
      <w:r>
        <w:rPr>
          <w:rFonts w:cs="Calibri"/>
          <w:color w:val="282C2E"/>
        </w:rPr>
        <w:tab/>
      </w:r>
    </w:p>
    <w:p w14:paraId="02A2C68B" w14:textId="6D3942BE" w:rsidR="000A6EB4" w:rsidRDefault="000A6EB4" w:rsidP="0058476C">
      <w:pPr>
        <w:pStyle w:val="Heading1"/>
      </w:pPr>
      <w:r>
        <w:t>OVERALL POLICY</w:t>
      </w:r>
    </w:p>
    <w:p w14:paraId="39A771A0" w14:textId="77777777" w:rsidR="000A6EB4" w:rsidRDefault="00E612B2" w:rsidP="000A6EB4">
      <w:r>
        <w:t>This policy shows</w:t>
      </w:r>
      <w:r w:rsidR="0058476C">
        <w:t xml:space="preserve"> the Kinma approach to student learning</w:t>
      </w:r>
      <w:r>
        <w:t>.</w:t>
      </w:r>
    </w:p>
    <w:p w14:paraId="67BEEAA1" w14:textId="594B5A9E" w:rsidR="00E612B2" w:rsidRDefault="00E612B2" w:rsidP="0058476C">
      <w:pPr>
        <w:pStyle w:val="Heading1"/>
      </w:pPr>
      <w:r>
        <w:t xml:space="preserve">LEARNING </w:t>
      </w:r>
      <w:r w:rsidR="00954B71">
        <w:t>VALUES</w:t>
      </w:r>
      <w:r w:rsidR="000A6EB4">
        <w:t xml:space="preserve"> </w:t>
      </w:r>
    </w:p>
    <w:p w14:paraId="223C1BB9" w14:textId="77777777" w:rsidR="00E612B2" w:rsidRPr="00E612B2" w:rsidRDefault="00E612B2" w:rsidP="00E612B2">
      <w:pPr>
        <w:rPr>
          <w:rFonts w:cs="Calibri,Italic"/>
          <w:iCs/>
          <w:color w:val="282C2E"/>
        </w:rPr>
      </w:pPr>
      <w:r w:rsidRPr="00E612B2">
        <w:rPr>
          <w:rFonts w:cs="Calibri,Italic"/>
          <w:iCs/>
          <w:color w:val="282C2E"/>
        </w:rPr>
        <w:t>"The future wellbeing of human society and its environment depends upon the quality of peoples’ interactions with each other”</w:t>
      </w:r>
      <w:r>
        <w:rPr>
          <w:rStyle w:val="FootnoteReference"/>
          <w:rFonts w:cs="Calibri,Italic"/>
          <w:iCs/>
          <w:color w:val="282C2E"/>
        </w:rPr>
        <w:footnoteReference w:id="2"/>
      </w:r>
      <w:r w:rsidRPr="00E612B2">
        <w:rPr>
          <w:rFonts w:cs="Calibri,Italic"/>
          <w:iCs/>
          <w:color w:val="282C2E"/>
        </w:rPr>
        <w:t xml:space="preserve"> </w:t>
      </w:r>
    </w:p>
    <w:p w14:paraId="77005DFF" w14:textId="77777777" w:rsidR="00E612B2" w:rsidRDefault="00E612B2" w:rsidP="00E612B2">
      <w:pPr>
        <w:rPr>
          <w:rFonts w:cs="Calibri"/>
          <w:color w:val="282C2E"/>
        </w:rPr>
      </w:pPr>
    </w:p>
    <w:p w14:paraId="6422FF03" w14:textId="16360418" w:rsidR="00E612B2" w:rsidRDefault="00E612B2" w:rsidP="00E612B2">
      <w:pPr>
        <w:rPr>
          <w:rFonts w:cs="Calibri"/>
          <w:color w:val="282C2E"/>
        </w:rPr>
      </w:pPr>
      <w:r>
        <w:rPr>
          <w:rFonts w:cs="Calibri"/>
          <w:color w:val="282C2E"/>
        </w:rPr>
        <w:t>At Kinma, b</w:t>
      </w:r>
      <w:r w:rsidRPr="00776175">
        <w:rPr>
          <w:rFonts w:cs="Calibri"/>
          <w:color w:val="282C2E"/>
        </w:rPr>
        <w:t>uilding gen</w:t>
      </w:r>
      <w:r>
        <w:rPr>
          <w:rFonts w:cs="Calibri"/>
          <w:color w:val="282C2E"/>
        </w:rPr>
        <w:t>uine relationships with people having</w:t>
      </w:r>
      <w:r w:rsidRPr="00776175">
        <w:rPr>
          <w:rFonts w:cs="Calibri"/>
          <w:color w:val="282C2E"/>
        </w:rPr>
        <w:t xml:space="preserve"> similar and</w:t>
      </w:r>
      <w:r w:rsidR="00954B71">
        <w:rPr>
          <w:rFonts w:cs="Calibri"/>
          <w:color w:val="282C2E"/>
        </w:rPr>
        <w:t xml:space="preserve"> dissimilar values</w:t>
      </w:r>
      <w:r w:rsidRPr="00776175">
        <w:rPr>
          <w:rFonts w:cs="Calibri"/>
          <w:color w:val="282C2E"/>
        </w:rPr>
        <w:t xml:space="preserve"> </w:t>
      </w:r>
      <w:r w:rsidR="006F7C8F">
        <w:rPr>
          <w:rFonts w:cs="Calibri"/>
          <w:color w:val="282C2E"/>
        </w:rPr>
        <w:t>is</w:t>
      </w:r>
      <w:r w:rsidRPr="00776175">
        <w:rPr>
          <w:rFonts w:cs="Calibri"/>
          <w:color w:val="282C2E"/>
        </w:rPr>
        <w:t xml:space="preserve"> </w:t>
      </w:r>
      <w:r>
        <w:rPr>
          <w:rFonts w:cs="Calibri"/>
          <w:color w:val="282C2E"/>
        </w:rPr>
        <w:t xml:space="preserve">a </w:t>
      </w:r>
      <w:r w:rsidRPr="00776175">
        <w:rPr>
          <w:rFonts w:cs="Calibri"/>
          <w:color w:val="282C2E"/>
        </w:rPr>
        <w:t xml:space="preserve">vital </w:t>
      </w:r>
      <w:r>
        <w:rPr>
          <w:rFonts w:cs="Calibri"/>
          <w:color w:val="282C2E"/>
        </w:rPr>
        <w:t>part of our</w:t>
      </w:r>
      <w:r w:rsidRPr="00776175">
        <w:rPr>
          <w:rFonts w:cs="Calibri"/>
          <w:color w:val="282C2E"/>
        </w:rPr>
        <w:t xml:space="preserve"> </w:t>
      </w:r>
      <w:r>
        <w:rPr>
          <w:rFonts w:cs="Calibri"/>
          <w:color w:val="282C2E"/>
        </w:rPr>
        <w:t>students’ learning</w:t>
      </w:r>
      <w:r w:rsidRPr="00776175">
        <w:rPr>
          <w:rFonts w:cs="Calibri"/>
          <w:color w:val="282C2E"/>
        </w:rPr>
        <w:t xml:space="preserve">. </w:t>
      </w:r>
      <w:r>
        <w:rPr>
          <w:rFonts w:cs="Calibri"/>
          <w:color w:val="282C2E"/>
        </w:rPr>
        <w:t>At Kinma we incorporate</w:t>
      </w:r>
      <w:r w:rsidRPr="00776175">
        <w:rPr>
          <w:rFonts w:cs="Calibri"/>
          <w:color w:val="282C2E"/>
        </w:rPr>
        <w:t xml:space="preserve"> </w:t>
      </w:r>
      <w:r>
        <w:rPr>
          <w:rFonts w:cs="Calibri"/>
          <w:color w:val="282C2E"/>
        </w:rPr>
        <w:t>social justice, inter-</w:t>
      </w:r>
      <w:r w:rsidRPr="00776175">
        <w:rPr>
          <w:rFonts w:cs="Calibri"/>
          <w:color w:val="282C2E"/>
        </w:rPr>
        <w:t>cultural</w:t>
      </w:r>
      <w:r>
        <w:rPr>
          <w:rFonts w:cs="Calibri"/>
          <w:color w:val="282C2E"/>
        </w:rPr>
        <w:t xml:space="preserve"> </w:t>
      </w:r>
      <w:r w:rsidRPr="00776175">
        <w:rPr>
          <w:rFonts w:cs="Calibri"/>
          <w:color w:val="282C2E"/>
        </w:rPr>
        <w:t xml:space="preserve">understanding and democratic principles </w:t>
      </w:r>
      <w:r>
        <w:rPr>
          <w:rFonts w:cs="Calibri"/>
          <w:color w:val="282C2E"/>
        </w:rPr>
        <w:t xml:space="preserve">into our </w:t>
      </w:r>
      <w:r w:rsidR="006F7C8F">
        <w:rPr>
          <w:rFonts w:cs="Calibri"/>
          <w:color w:val="282C2E"/>
        </w:rPr>
        <w:t xml:space="preserve">daily learning </w:t>
      </w:r>
      <w:r>
        <w:rPr>
          <w:rFonts w:cs="Calibri"/>
          <w:color w:val="282C2E"/>
        </w:rPr>
        <w:t>practice. W</w:t>
      </w:r>
      <w:r w:rsidRPr="00776175">
        <w:rPr>
          <w:rFonts w:cs="Calibri"/>
          <w:color w:val="282C2E"/>
        </w:rPr>
        <w:t xml:space="preserve">e </w:t>
      </w:r>
      <w:r>
        <w:rPr>
          <w:rFonts w:cs="Calibri"/>
          <w:color w:val="282C2E"/>
        </w:rPr>
        <w:t>immerse</w:t>
      </w:r>
      <w:r w:rsidRPr="00776175">
        <w:rPr>
          <w:rFonts w:cs="Calibri"/>
          <w:color w:val="282C2E"/>
        </w:rPr>
        <w:t xml:space="preserve"> our students in </w:t>
      </w:r>
      <w:r w:rsidR="006F7C8F">
        <w:rPr>
          <w:rFonts w:cs="Calibri"/>
          <w:color w:val="282C2E"/>
        </w:rPr>
        <w:t xml:space="preserve">the practices of </w:t>
      </w:r>
      <w:r w:rsidRPr="00776175">
        <w:rPr>
          <w:rFonts w:cs="Calibri"/>
          <w:color w:val="282C2E"/>
        </w:rPr>
        <w:t>a</w:t>
      </w:r>
      <w:r>
        <w:rPr>
          <w:rFonts w:cs="Calibri"/>
          <w:color w:val="282C2E"/>
        </w:rPr>
        <w:t xml:space="preserve"> </w:t>
      </w:r>
      <w:r w:rsidRPr="00776175">
        <w:rPr>
          <w:rFonts w:cs="Calibri"/>
          <w:color w:val="282C2E"/>
        </w:rPr>
        <w:t>community</w:t>
      </w:r>
      <w:r>
        <w:rPr>
          <w:rFonts w:cs="Calibri"/>
          <w:color w:val="282C2E"/>
        </w:rPr>
        <w:t xml:space="preserve"> based in democracy</w:t>
      </w:r>
      <w:r w:rsidRPr="00776175">
        <w:rPr>
          <w:rFonts w:cs="Calibri"/>
          <w:color w:val="282C2E"/>
        </w:rPr>
        <w:t xml:space="preserve">. </w:t>
      </w:r>
      <w:r w:rsidR="006F7C8F">
        <w:rPr>
          <w:rFonts w:cs="Calibri"/>
          <w:color w:val="282C2E"/>
        </w:rPr>
        <w:t>The Kinma</w:t>
      </w:r>
      <w:r>
        <w:rPr>
          <w:rFonts w:cs="Calibri"/>
          <w:color w:val="282C2E"/>
        </w:rPr>
        <w:t xml:space="preserve"> learning environment </w:t>
      </w:r>
      <w:r w:rsidR="006F7C8F">
        <w:rPr>
          <w:rFonts w:cs="Calibri"/>
          <w:color w:val="282C2E"/>
        </w:rPr>
        <w:t xml:space="preserve">immerses </w:t>
      </w:r>
      <w:r>
        <w:rPr>
          <w:rFonts w:cs="Calibri"/>
          <w:color w:val="282C2E"/>
        </w:rPr>
        <w:t>students</w:t>
      </w:r>
      <w:r w:rsidRPr="00776175">
        <w:rPr>
          <w:rFonts w:cs="Calibri"/>
          <w:color w:val="282C2E"/>
        </w:rPr>
        <w:t xml:space="preserve"> </w:t>
      </w:r>
      <w:r>
        <w:rPr>
          <w:rFonts w:cs="Calibri"/>
          <w:color w:val="282C2E"/>
        </w:rPr>
        <w:t xml:space="preserve">in </w:t>
      </w:r>
      <w:r w:rsidRPr="00776175">
        <w:rPr>
          <w:rFonts w:cs="Calibri"/>
          <w:color w:val="282C2E"/>
        </w:rPr>
        <w:t xml:space="preserve">the </w:t>
      </w:r>
      <w:r>
        <w:rPr>
          <w:rFonts w:cs="Calibri"/>
          <w:color w:val="282C2E"/>
        </w:rPr>
        <w:t xml:space="preserve">political and social systems </w:t>
      </w:r>
      <w:r w:rsidR="006F7C8F">
        <w:rPr>
          <w:rFonts w:cs="Calibri"/>
          <w:color w:val="282C2E"/>
        </w:rPr>
        <w:t>of our wider</w:t>
      </w:r>
      <w:r>
        <w:rPr>
          <w:rFonts w:cs="Calibri"/>
          <w:color w:val="282C2E"/>
        </w:rPr>
        <w:t xml:space="preserve"> community. </w:t>
      </w:r>
      <w:r w:rsidR="006F7C8F">
        <w:rPr>
          <w:rFonts w:cs="Calibri"/>
          <w:color w:val="282C2E"/>
        </w:rPr>
        <w:t xml:space="preserve">Students at Kinma are in a sense </w:t>
      </w:r>
      <w:r w:rsidR="006F7C8F" w:rsidRPr="00776175">
        <w:rPr>
          <w:rFonts w:cs="Calibri"/>
          <w:color w:val="282C2E"/>
        </w:rPr>
        <w:t>apprentice</w:t>
      </w:r>
      <w:r w:rsidR="006F7C8F">
        <w:rPr>
          <w:rFonts w:cs="Calibri"/>
          <w:color w:val="282C2E"/>
        </w:rPr>
        <w:t xml:space="preserve">s – their learning derives from </w:t>
      </w:r>
      <w:r w:rsidR="006F7C8F" w:rsidRPr="00776175">
        <w:rPr>
          <w:rFonts w:cs="Calibri"/>
          <w:color w:val="282C2E"/>
        </w:rPr>
        <w:t>simultaneous immersion and</w:t>
      </w:r>
      <w:r w:rsidR="006F7C8F">
        <w:rPr>
          <w:rFonts w:cs="Calibri"/>
          <w:color w:val="282C2E"/>
        </w:rPr>
        <w:t xml:space="preserve"> </w:t>
      </w:r>
      <w:r w:rsidR="006F7C8F" w:rsidRPr="00776175">
        <w:rPr>
          <w:rFonts w:cs="Calibri"/>
          <w:color w:val="282C2E"/>
        </w:rPr>
        <w:t>formal study.</w:t>
      </w:r>
    </w:p>
    <w:p w14:paraId="2D9E0E34" w14:textId="77777777" w:rsidR="006F7C8F" w:rsidRDefault="006F7C8F" w:rsidP="00E612B2">
      <w:pPr>
        <w:rPr>
          <w:rFonts w:cs="Calibri"/>
          <w:color w:val="282C2E"/>
        </w:rPr>
      </w:pPr>
    </w:p>
    <w:p w14:paraId="23939AE3" w14:textId="77777777" w:rsidR="006F7C8F" w:rsidRDefault="006F7C8F" w:rsidP="006F7C8F">
      <w:pPr>
        <w:rPr>
          <w:rFonts w:cs="Calibri"/>
          <w:color w:val="282C2E"/>
        </w:rPr>
      </w:pPr>
      <w:r>
        <w:rPr>
          <w:rFonts w:cs="Calibri"/>
          <w:color w:val="282C2E"/>
        </w:rPr>
        <w:t>As members of the Kinma community, the students are encouraged to</w:t>
      </w:r>
    </w:p>
    <w:p w14:paraId="70A9C091" w14:textId="77777777" w:rsidR="006F7C8F" w:rsidRPr="006F7C8F" w:rsidRDefault="006F7C8F" w:rsidP="006F7C8F">
      <w:pPr>
        <w:pStyle w:val="ListParagraph"/>
        <w:numPr>
          <w:ilvl w:val="0"/>
          <w:numId w:val="9"/>
        </w:numPr>
        <w:rPr>
          <w:rFonts w:cs="Calibri"/>
          <w:color w:val="282C2E"/>
        </w:rPr>
      </w:pPr>
      <w:r>
        <w:rPr>
          <w:rFonts w:cs="Calibri"/>
          <w:color w:val="282C2E"/>
        </w:rPr>
        <w:t>ask challenging questions</w:t>
      </w:r>
    </w:p>
    <w:p w14:paraId="3B4D6D2B" w14:textId="77777777" w:rsidR="006F7C8F" w:rsidRPr="006F7C8F" w:rsidRDefault="006F7C8F" w:rsidP="006F7C8F">
      <w:pPr>
        <w:pStyle w:val="ListParagraph"/>
        <w:numPr>
          <w:ilvl w:val="0"/>
          <w:numId w:val="9"/>
        </w:numPr>
        <w:rPr>
          <w:rFonts w:cs="Calibri"/>
          <w:color w:val="282C2E"/>
        </w:rPr>
      </w:pPr>
      <w:r>
        <w:rPr>
          <w:rFonts w:cs="Calibri"/>
          <w:color w:val="282C2E"/>
        </w:rPr>
        <w:t>foster curiosity</w:t>
      </w:r>
    </w:p>
    <w:p w14:paraId="2461D314" w14:textId="77777777" w:rsidR="006F7C8F" w:rsidRPr="006F7C8F" w:rsidRDefault="006F7C8F" w:rsidP="006F7C8F">
      <w:pPr>
        <w:pStyle w:val="ListParagraph"/>
        <w:numPr>
          <w:ilvl w:val="0"/>
          <w:numId w:val="9"/>
        </w:numPr>
        <w:rPr>
          <w:rFonts w:cs="Calibri"/>
          <w:color w:val="282C2E"/>
        </w:rPr>
      </w:pPr>
      <w:r w:rsidRPr="006F7C8F">
        <w:rPr>
          <w:rFonts w:cs="Calibri"/>
          <w:color w:val="282C2E"/>
        </w:rPr>
        <w:t>engage with actual life issues</w:t>
      </w:r>
    </w:p>
    <w:p w14:paraId="57EB728B" w14:textId="77777777" w:rsidR="006F7C8F" w:rsidRPr="006F7C8F" w:rsidRDefault="006F7C8F" w:rsidP="006F7C8F">
      <w:pPr>
        <w:pStyle w:val="ListParagraph"/>
        <w:numPr>
          <w:ilvl w:val="0"/>
          <w:numId w:val="9"/>
        </w:numPr>
        <w:rPr>
          <w:rFonts w:cs="Calibri"/>
          <w:color w:val="282C2E"/>
        </w:rPr>
      </w:pPr>
      <w:r>
        <w:rPr>
          <w:rFonts w:cs="Calibri"/>
          <w:color w:val="282C2E"/>
        </w:rPr>
        <w:t>develop project-</w:t>
      </w:r>
      <w:r w:rsidRPr="006F7C8F">
        <w:rPr>
          <w:rFonts w:cs="Calibri"/>
          <w:color w:val="282C2E"/>
        </w:rPr>
        <w:t xml:space="preserve">based learning skills </w:t>
      </w:r>
      <w:r>
        <w:rPr>
          <w:rFonts w:cs="Calibri"/>
          <w:color w:val="282C2E"/>
        </w:rPr>
        <w:t>through meaningful experience</w:t>
      </w:r>
    </w:p>
    <w:p w14:paraId="7E9614E3" w14:textId="77777777" w:rsidR="006F7C8F" w:rsidRPr="006F7C8F" w:rsidRDefault="006F7C8F" w:rsidP="006F7C8F">
      <w:pPr>
        <w:pStyle w:val="ListParagraph"/>
        <w:numPr>
          <w:ilvl w:val="0"/>
          <w:numId w:val="9"/>
        </w:numPr>
        <w:rPr>
          <w:rFonts w:cs="Calibri"/>
          <w:color w:val="282C2E"/>
        </w:rPr>
      </w:pPr>
      <w:r w:rsidRPr="006F7C8F">
        <w:rPr>
          <w:rFonts w:cs="Calibri"/>
          <w:color w:val="282C2E"/>
        </w:rPr>
        <w:t>action their decisions.</w:t>
      </w:r>
    </w:p>
    <w:p w14:paraId="5EAC32DD" w14:textId="77777777" w:rsidR="006F7C8F" w:rsidRDefault="006F7C8F" w:rsidP="006F7C8F">
      <w:pPr>
        <w:rPr>
          <w:rFonts w:cs="Calibri"/>
          <w:color w:val="282C2E"/>
        </w:rPr>
      </w:pPr>
    </w:p>
    <w:p w14:paraId="0F281F6E" w14:textId="77777777" w:rsidR="006F7C8F" w:rsidRDefault="006F7C8F" w:rsidP="006F7C8F">
      <w:pPr>
        <w:rPr>
          <w:rFonts w:cs="Calibri"/>
          <w:color w:val="282C2E"/>
        </w:rPr>
      </w:pPr>
      <w:r>
        <w:rPr>
          <w:rFonts w:cs="Calibri"/>
          <w:color w:val="282C2E"/>
        </w:rPr>
        <w:t xml:space="preserve">Students play an active role as decision-makers and leaders in Kinma’s learning practice. </w:t>
      </w:r>
      <w:r w:rsidR="00CE190E">
        <w:rPr>
          <w:rFonts w:cs="Calibri"/>
          <w:color w:val="282C2E"/>
        </w:rPr>
        <w:t>Student ideas and interests</w:t>
      </w:r>
      <w:r w:rsidR="00CE190E" w:rsidRPr="00776175">
        <w:rPr>
          <w:rFonts w:cs="Calibri"/>
          <w:color w:val="282C2E"/>
        </w:rPr>
        <w:t xml:space="preserve"> generate units of</w:t>
      </w:r>
      <w:r w:rsidR="00CE190E">
        <w:rPr>
          <w:rFonts w:cs="Calibri"/>
          <w:color w:val="282C2E"/>
        </w:rPr>
        <w:t xml:space="preserve"> work in all Key Learning Areas. The role of teachers then becomes blending</w:t>
      </w:r>
      <w:r w:rsidR="00CE190E" w:rsidRPr="00776175">
        <w:rPr>
          <w:rFonts w:cs="Calibri"/>
          <w:color w:val="282C2E"/>
        </w:rPr>
        <w:t xml:space="preserve"> the knowledge, skills and values </w:t>
      </w:r>
      <w:r w:rsidR="00CE190E">
        <w:rPr>
          <w:rFonts w:cs="Calibri"/>
          <w:color w:val="282C2E"/>
        </w:rPr>
        <w:t xml:space="preserve">set out </w:t>
      </w:r>
      <w:r w:rsidR="00CE190E" w:rsidRPr="00776175">
        <w:rPr>
          <w:rFonts w:cs="Calibri"/>
          <w:color w:val="282C2E"/>
        </w:rPr>
        <w:t xml:space="preserve">in the </w:t>
      </w:r>
      <w:r w:rsidR="00CE190E">
        <w:rPr>
          <w:rFonts w:cs="Calibri"/>
          <w:color w:val="282C2E"/>
        </w:rPr>
        <w:t xml:space="preserve">relevant </w:t>
      </w:r>
      <w:r w:rsidR="00CE190E" w:rsidRPr="00776175">
        <w:rPr>
          <w:rFonts w:cs="Calibri"/>
          <w:color w:val="282C2E"/>
        </w:rPr>
        <w:t xml:space="preserve">syllabi </w:t>
      </w:r>
      <w:r w:rsidR="00CE190E">
        <w:rPr>
          <w:rFonts w:cs="Calibri"/>
          <w:color w:val="282C2E"/>
        </w:rPr>
        <w:t>and tailoring learning to individual needs</w:t>
      </w:r>
      <w:r w:rsidR="00CE190E" w:rsidRPr="00776175">
        <w:rPr>
          <w:rFonts w:cs="Calibri"/>
          <w:color w:val="282C2E"/>
        </w:rPr>
        <w:t>.</w:t>
      </w:r>
      <w:r w:rsidR="00CE190E" w:rsidRPr="00CE190E">
        <w:rPr>
          <w:rFonts w:cs="Calibri"/>
          <w:color w:val="282C2E"/>
        </w:rPr>
        <w:t xml:space="preserve"> </w:t>
      </w:r>
      <w:r w:rsidR="00CE190E">
        <w:rPr>
          <w:rFonts w:cs="Calibri"/>
          <w:color w:val="282C2E"/>
        </w:rPr>
        <w:t xml:space="preserve">At class and school meetings, students </w:t>
      </w:r>
      <w:r w:rsidR="00CE190E" w:rsidRPr="00776175">
        <w:rPr>
          <w:rFonts w:cs="Calibri"/>
          <w:color w:val="282C2E"/>
        </w:rPr>
        <w:t xml:space="preserve">raise issues, </w:t>
      </w:r>
      <w:r w:rsidR="00CE190E">
        <w:rPr>
          <w:rFonts w:cs="Calibri"/>
          <w:color w:val="282C2E"/>
        </w:rPr>
        <w:t>suggest</w:t>
      </w:r>
      <w:r w:rsidR="00CE190E" w:rsidRPr="00776175">
        <w:rPr>
          <w:rFonts w:cs="Calibri"/>
          <w:color w:val="282C2E"/>
        </w:rPr>
        <w:t xml:space="preserve"> events and </w:t>
      </w:r>
      <w:r w:rsidR="00CE190E">
        <w:rPr>
          <w:rFonts w:cs="Calibri"/>
          <w:color w:val="282C2E"/>
        </w:rPr>
        <w:t xml:space="preserve">propose resolutions to problems.  Student input also plays a key role in planning </w:t>
      </w:r>
      <w:r w:rsidR="00CE190E" w:rsidRPr="00776175">
        <w:rPr>
          <w:rFonts w:cs="Calibri"/>
          <w:color w:val="282C2E"/>
        </w:rPr>
        <w:t xml:space="preserve">excursions, </w:t>
      </w:r>
      <w:r w:rsidR="00CE190E">
        <w:rPr>
          <w:rFonts w:cs="Calibri"/>
          <w:color w:val="282C2E"/>
        </w:rPr>
        <w:t xml:space="preserve">responding to </w:t>
      </w:r>
      <w:r w:rsidR="00CE190E" w:rsidRPr="00776175">
        <w:rPr>
          <w:rFonts w:cs="Calibri"/>
          <w:color w:val="282C2E"/>
        </w:rPr>
        <w:t>behaviour issues, and class</w:t>
      </w:r>
      <w:r w:rsidR="00CE190E">
        <w:rPr>
          <w:rFonts w:cs="Calibri"/>
          <w:color w:val="282C2E"/>
        </w:rPr>
        <w:t>room</w:t>
      </w:r>
      <w:r w:rsidR="00CE190E" w:rsidRPr="00776175">
        <w:rPr>
          <w:rFonts w:cs="Calibri"/>
          <w:color w:val="282C2E"/>
        </w:rPr>
        <w:t xml:space="preserve"> </w:t>
      </w:r>
      <w:r w:rsidR="00CE190E">
        <w:rPr>
          <w:rFonts w:cs="Calibri"/>
          <w:color w:val="282C2E"/>
        </w:rPr>
        <w:t>management</w:t>
      </w:r>
      <w:r w:rsidR="00CE190E" w:rsidRPr="00776175">
        <w:rPr>
          <w:rFonts w:cs="Calibri"/>
          <w:color w:val="282C2E"/>
        </w:rPr>
        <w:t xml:space="preserve">. </w:t>
      </w:r>
      <w:r w:rsidR="00CE190E">
        <w:rPr>
          <w:rFonts w:cs="Calibri"/>
          <w:color w:val="282C2E"/>
        </w:rPr>
        <w:t>Students and teachers together debate t</w:t>
      </w:r>
      <w:r w:rsidR="00CE190E" w:rsidRPr="00776175">
        <w:rPr>
          <w:rFonts w:cs="Calibri"/>
          <w:color w:val="282C2E"/>
        </w:rPr>
        <w:t xml:space="preserve">he issues and </w:t>
      </w:r>
      <w:r w:rsidR="00CE190E">
        <w:rPr>
          <w:rFonts w:cs="Calibri"/>
          <w:color w:val="282C2E"/>
        </w:rPr>
        <w:t xml:space="preserve">make </w:t>
      </w:r>
      <w:r w:rsidR="00CE190E" w:rsidRPr="00776175">
        <w:rPr>
          <w:rFonts w:cs="Calibri"/>
          <w:color w:val="282C2E"/>
        </w:rPr>
        <w:t>decisions.</w:t>
      </w:r>
      <w:r w:rsidR="0058476C">
        <w:rPr>
          <w:rFonts w:cs="Calibri"/>
          <w:color w:val="282C2E"/>
        </w:rPr>
        <w:t xml:space="preserve"> </w:t>
      </w:r>
      <w:r w:rsidR="00CE190E">
        <w:rPr>
          <w:rFonts w:cs="Calibri"/>
          <w:color w:val="282C2E"/>
        </w:rPr>
        <w:t>Kinma s</w:t>
      </w:r>
      <w:r w:rsidRPr="00776175">
        <w:rPr>
          <w:rFonts w:cs="Calibri"/>
          <w:color w:val="282C2E"/>
        </w:rPr>
        <w:t>tudents</w:t>
      </w:r>
      <w:r w:rsidR="00CE190E">
        <w:rPr>
          <w:rFonts w:cs="Calibri"/>
          <w:color w:val="282C2E"/>
        </w:rPr>
        <w:t xml:space="preserve"> who are thus empowered </w:t>
      </w:r>
      <w:r w:rsidRPr="00776175">
        <w:rPr>
          <w:rFonts w:cs="Calibri"/>
          <w:color w:val="282C2E"/>
        </w:rPr>
        <w:t>assume greater</w:t>
      </w:r>
      <w:r>
        <w:rPr>
          <w:rFonts w:cs="Calibri"/>
          <w:color w:val="282C2E"/>
        </w:rPr>
        <w:t xml:space="preserve"> </w:t>
      </w:r>
      <w:r w:rsidRPr="00776175">
        <w:rPr>
          <w:rFonts w:cs="Calibri"/>
          <w:color w:val="282C2E"/>
        </w:rPr>
        <w:t xml:space="preserve">responsibility for activities and projects than </w:t>
      </w:r>
      <w:r w:rsidR="00CE190E">
        <w:rPr>
          <w:rFonts w:cs="Calibri"/>
          <w:color w:val="282C2E"/>
        </w:rPr>
        <w:t>in the majority of schools</w:t>
      </w:r>
      <w:r w:rsidRPr="00776175">
        <w:rPr>
          <w:rFonts w:cs="Calibri"/>
          <w:color w:val="282C2E"/>
        </w:rPr>
        <w:t xml:space="preserve">. </w:t>
      </w:r>
    </w:p>
    <w:p w14:paraId="114A7BF5" w14:textId="77777777" w:rsidR="006F7C8F" w:rsidRPr="00776175" w:rsidRDefault="006F7C8F" w:rsidP="006F7C8F">
      <w:pPr>
        <w:rPr>
          <w:rFonts w:cs="Calibri"/>
          <w:color w:val="282C2E"/>
        </w:rPr>
      </w:pPr>
    </w:p>
    <w:p w14:paraId="718213EF" w14:textId="77777777" w:rsidR="000A6EB4" w:rsidRPr="001B5236" w:rsidRDefault="006F7C8F" w:rsidP="000A6EB4">
      <w:pPr>
        <w:rPr>
          <w:rFonts w:cs="Calibri"/>
          <w:color w:val="282C2E"/>
        </w:rPr>
      </w:pPr>
      <w:r w:rsidRPr="008967A3">
        <w:rPr>
          <w:rFonts w:cs="Calibri"/>
        </w:rPr>
        <w:t>Kinma</w:t>
      </w:r>
      <w:r w:rsidRPr="00776175">
        <w:rPr>
          <w:rFonts w:cs="Calibri"/>
          <w:color w:val="282C2E"/>
        </w:rPr>
        <w:t xml:space="preserve"> welcomes both the new English and Maths syllabi </w:t>
      </w:r>
      <w:r>
        <w:rPr>
          <w:rFonts w:cs="Calibri"/>
          <w:color w:val="282C2E"/>
        </w:rPr>
        <w:t>(2013)</w:t>
      </w:r>
      <w:r w:rsidRPr="00776175">
        <w:rPr>
          <w:rFonts w:cs="Calibri"/>
          <w:color w:val="282C2E"/>
        </w:rPr>
        <w:t xml:space="preserve"> as the values and attitudes espoused therein sit</w:t>
      </w:r>
      <w:r>
        <w:rPr>
          <w:rFonts w:cs="Calibri"/>
          <w:color w:val="282C2E"/>
        </w:rPr>
        <w:t xml:space="preserve"> </w:t>
      </w:r>
      <w:r w:rsidRPr="00776175">
        <w:rPr>
          <w:rFonts w:cs="Calibri"/>
          <w:color w:val="282C2E"/>
        </w:rPr>
        <w:t>so comfortably with what is stated above.</w:t>
      </w:r>
    </w:p>
    <w:p w14:paraId="26439EED" w14:textId="4AA0D551" w:rsidR="000A6EB4" w:rsidRDefault="009967A1" w:rsidP="0058476C">
      <w:pPr>
        <w:pStyle w:val="Heading1"/>
      </w:pPr>
      <w:r>
        <w:t xml:space="preserve">MONITORING AND </w:t>
      </w:r>
      <w:r w:rsidR="0058476C">
        <w:t xml:space="preserve">ASSESSMENT AT KINMA </w:t>
      </w:r>
    </w:p>
    <w:p w14:paraId="7BBFF022" w14:textId="3147C6B7" w:rsidR="00914B28" w:rsidRDefault="00914B28" w:rsidP="00BA25F8">
      <w:pPr>
        <w:rPr>
          <w:rFonts w:cs="Calibri,Italic"/>
          <w:iCs/>
        </w:rPr>
      </w:pPr>
      <w:r>
        <w:rPr>
          <w:rFonts w:cs="Calibri,Italic"/>
          <w:iCs/>
        </w:rPr>
        <w:t>“Asses</w:t>
      </w:r>
      <w:r w:rsidR="00954B71">
        <w:rPr>
          <w:rFonts w:cs="Calibri,Italic"/>
          <w:iCs/>
        </w:rPr>
        <w:t>s</w:t>
      </w:r>
      <w:r>
        <w:rPr>
          <w:rFonts w:cs="Calibri,Italic"/>
          <w:iCs/>
        </w:rPr>
        <w:t xml:space="preserve">ment activities should: </w:t>
      </w:r>
    </w:p>
    <w:p w14:paraId="38CC1732" w14:textId="3268262E" w:rsidR="00914B28" w:rsidRPr="00914B28" w:rsidRDefault="00BA25F8" w:rsidP="00914B28">
      <w:pPr>
        <w:pStyle w:val="ListParagraph"/>
        <w:numPr>
          <w:ilvl w:val="0"/>
          <w:numId w:val="12"/>
        </w:numPr>
        <w:rPr>
          <w:rFonts w:cs="Calibri,Italic"/>
          <w:iCs/>
        </w:rPr>
      </w:pPr>
      <w:r w:rsidRPr="00914B28">
        <w:rPr>
          <w:rFonts w:cs="Calibri,Italic"/>
          <w:iCs/>
        </w:rPr>
        <w:t>e</w:t>
      </w:r>
      <w:r w:rsidR="00914B28" w:rsidRPr="00914B28">
        <w:rPr>
          <w:rFonts w:cs="Calibri,Italic"/>
          <w:iCs/>
        </w:rPr>
        <w:t>nable</w:t>
      </w:r>
      <w:r w:rsidRPr="00914B28">
        <w:rPr>
          <w:rFonts w:cs="Calibri,Italic"/>
          <w:iCs/>
        </w:rPr>
        <w:t xml:space="preserve"> students to demonstrate their learning in</w:t>
      </w:r>
      <w:r w:rsidR="00914B28">
        <w:rPr>
          <w:rFonts w:cs="Calibri,Italic"/>
          <w:iCs/>
        </w:rPr>
        <w:t xml:space="preserve"> a range of different contexts</w:t>
      </w:r>
    </w:p>
    <w:p w14:paraId="3481467F" w14:textId="77777777" w:rsidR="00914B28" w:rsidRDefault="00914B28" w:rsidP="00914B28">
      <w:pPr>
        <w:pStyle w:val="ListParagraph"/>
        <w:numPr>
          <w:ilvl w:val="0"/>
          <w:numId w:val="12"/>
        </w:numPr>
        <w:rPr>
          <w:rFonts w:cs="Calibri,Italic"/>
          <w:iCs/>
        </w:rPr>
      </w:pPr>
      <w:r>
        <w:rPr>
          <w:rFonts w:cs="Calibri,Italic"/>
          <w:iCs/>
        </w:rPr>
        <w:t xml:space="preserve">be </w:t>
      </w:r>
      <w:r w:rsidR="00BA25F8" w:rsidRPr="00914B28">
        <w:rPr>
          <w:rFonts w:cs="Calibri,Italic"/>
          <w:iCs/>
        </w:rPr>
        <w:t>reliable, free from bias and provides evidence that accurately represents a student’s know</w:t>
      </w:r>
      <w:r>
        <w:rPr>
          <w:rFonts w:cs="Calibri,Italic"/>
          <w:iCs/>
        </w:rPr>
        <w:t>ledge, understanding and skills</w:t>
      </w:r>
    </w:p>
    <w:p w14:paraId="38B81B9C" w14:textId="77777777" w:rsidR="00914B28" w:rsidRDefault="00914B28" w:rsidP="00914B28">
      <w:pPr>
        <w:pStyle w:val="ListParagraph"/>
        <w:numPr>
          <w:ilvl w:val="0"/>
          <w:numId w:val="12"/>
        </w:numPr>
        <w:rPr>
          <w:rFonts w:cs="Calibri,Italic"/>
          <w:iCs/>
        </w:rPr>
      </w:pPr>
      <w:r>
        <w:rPr>
          <w:rFonts w:cs="Calibri,Italic"/>
          <w:iCs/>
        </w:rPr>
        <w:lastRenderedPageBreak/>
        <w:t xml:space="preserve">be </w:t>
      </w:r>
      <w:r w:rsidR="00BA25F8" w:rsidRPr="00914B28">
        <w:rPr>
          <w:rFonts w:cs="Calibri,Italic"/>
          <w:iCs/>
        </w:rPr>
        <w:t>inclusive of an</w:t>
      </w:r>
      <w:r>
        <w:rPr>
          <w:rFonts w:cs="Calibri,Italic"/>
          <w:iCs/>
        </w:rPr>
        <w:t>d accessible to all students</w:t>
      </w:r>
    </w:p>
    <w:p w14:paraId="139B8D82" w14:textId="4F938692" w:rsidR="00BA25F8" w:rsidRPr="00914B28" w:rsidRDefault="00914B28" w:rsidP="00914B28">
      <w:pPr>
        <w:pStyle w:val="ListParagraph"/>
        <w:numPr>
          <w:ilvl w:val="0"/>
          <w:numId w:val="12"/>
        </w:numPr>
        <w:rPr>
          <w:rFonts w:cs="Calibri,Italic"/>
          <w:iCs/>
        </w:rPr>
      </w:pPr>
      <w:r>
        <w:rPr>
          <w:rFonts w:cs="Calibri,Italic"/>
          <w:iCs/>
        </w:rPr>
        <w:t>be</w:t>
      </w:r>
      <w:r w:rsidR="00BA25F8" w:rsidRPr="00914B28">
        <w:rPr>
          <w:rFonts w:cs="Calibri,Italic"/>
          <w:iCs/>
        </w:rPr>
        <w:t xml:space="preserve"> part of an ongoing process where progress is monitored over time</w:t>
      </w:r>
      <w:r>
        <w:rPr>
          <w:rFonts w:cs="Calibri,Italic"/>
          <w:iCs/>
        </w:rPr>
        <w:t>.</w:t>
      </w:r>
      <w:r w:rsidR="00BA25F8" w:rsidRPr="00914B28">
        <w:rPr>
          <w:rFonts w:cs="Calibri,Italic"/>
          <w:iCs/>
        </w:rPr>
        <w:t xml:space="preserve"> </w:t>
      </w:r>
      <w:r w:rsidR="00BA25F8" w:rsidRPr="00914B28">
        <w:rPr>
          <w:rFonts w:cs="Calibri"/>
        </w:rPr>
        <w:t xml:space="preserve">“ </w:t>
      </w:r>
      <w:r w:rsidR="00BA25F8">
        <w:rPr>
          <w:rStyle w:val="FootnoteReference"/>
          <w:rFonts w:cs="Calibri"/>
        </w:rPr>
        <w:footnoteReference w:id="3"/>
      </w:r>
    </w:p>
    <w:p w14:paraId="195D9827" w14:textId="3AE04E38" w:rsidR="00914B28" w:rsidRDefault="00914B28" w:rsidP="001B5236">
      <w:pPr>
        <w:rPr>
          <w:rFonts w:cs="Calibri"/>
          <w:color w:val="282C2E"/>
        </w:rPr>
      </w:pPr>
      <w:r>
        <w:rPr>
          <w:rFonts w:cs="Calibri"/>
          <w:color w:val="282C2E"/>
        </w:rPr>
        <w:t>Kinma meets all the assessment requirements of the Board of Studies.</w:t>
      </w:r>
    </w:p>
    <w:p w14:paraId="050EA91B" w14:textId="40018846" w:rsidR="00F75DD8" w:rsidRPr="00F75DD8" w:rsidRDefault="00F75DD8" w:rsidP="00F75DD8">
      <w:pPr>
        <w:pStyle w:val="Heading2"/>
      </w:pPr>
      <w:r>
        <w:t>Observation and reflection</w:t>
      </w:r>
    </w:p>
    <w:p w14:paraId="3FA582EB" w14:textId="74BD3315" w:rsidR="00E71197" w:rsidRDefault="009971F9" w:rsidP="001B5236">
      <w:pPr>
        <w:rPr>
          <w:rFonts w:cs="Calibri"/>
          <w:color w:val="282C2E"/>
        </w:rPr>
      </w:pPr>
      <w:r>
        <w:rPr>
          <w:rFonts w:cs="Calibri"/>
          <w:color w:val="282C2E"/>
        </w:rPr>
        <w:t xml:space="preserve">At Kinma, assessment is made up of observation of each student, shared reflection on these observations and monitoring of progress against each student’s learning needs.  </w:t>
      </w:r>
      <w:r w:rsidR="00E71197">
        <w:rPr>
          <w:rFonts w:cs="Calibri"/>
          <w:color w:val="282C2E"/>
        </w:rPr>
        <w:t>The</w:t>
      </w:r>
      <w:r>
        <w:rPr>
          <w:rFonts w:cs="Calibri"/>
          <w:color w:val="282C2E"/>
        </w:rPr>
        <w:t xml:space="preserve"> mantra for Kinma teachers</w:t>
      </w:r>
      <w:r w:rsidR="00E71197">
        <w:rPr>
          <w:rFonts w:cs="Calibri"/>
          <w:color w:val="282C2E"/>
        </w:rPr>
        <w:t xml:space="preserve"> in assessment is “we</w:t>
      </w:r>
      <w:r w:rsidR="00E71197" w:rsidRPr="00151EC0">
        <w:rPr>
          <w:rFonts w:cs="Calibri"/>
          <w:color w:val="282C2E"/>
        </w:rPr>
        <w:t xml:space="preserve"> look, </w:t>
      </w:r>
      <w:r w:rsidR="00E71197">
        <w:rPr>
          <w:rFonts w:cs="Calibri"/>
          <w:color w:val="282C2E"/>
        </w:rPr>
        <w:t xml:space="preserve">we </w:t>
      </w:r>
      <w:r w:rsidR="00E71197" w:rsidRPr="00151EC0">
        <w:rPr>
          <w:rFonts w:cs="Calibri"/>
          <w:color w:val="282C2E"/>
        </w:rPr>
        <w:t xml:space="preserve">listen, </w:t>
      </w:r>
      <w:r w:rsidR="00E71197">
        <w:rPr>
          <w:rFonts w:cs="Calibri"/>
          <w:color w:val="282C2E"/>
        </w:rPr>
        <w:t xml:space="preserve">we </w:t>
      </w:r>
      <w:r w:rsidR="00E71197" w:rsidRPr="00151EC0">
        <w:rPr>
          <w:rFonts w:cs="Calibri"/>
          <w:color w:val="282C2E"/>
        </w:rPr>
        <w:t>learn</w:t>
      </w:r>
      <w:r w:rsidR="00E71197" w:rsidRPr="00151EC0">
        <w:rPr>
          <w:rFonts w:cs="Calibri"/>
          <w:color w:val="464F4D"/>
        </w:rPr>
        <w:t xml:space="preserve"> </w:t>
      </w:r>
      <w:r w:rsidR="00E71197" w:rsidRPr="00151EC0">
        <w:rPr>
          <w:rFonts w:cs="Calibri"/>
          <w:color w:val="282C2E"/>
        </w:rPr>
        <w:t>about each student, from each student, with each student</w:t>
      </w:r>
      <w:r w:rsidR="00E71197">
        <w:rPr>
          <w:rFonts w:cs="Calibri"/>
          <w:color w:val="282C2E"/>
        </w:rPr>
        <w:t>, along with the family”.</w:t>
      </w:r>
    </w:p>
    <w:p w14:paraId="477D1ED7" w14:textId="77777777" w:rsidR="009519D9" w:rsidRDefault="00151EC0" w:rsidP="001B5236">
      <w:pPr>
        <w:rPr>
          <w:rFonts w:cs="Calibri"/>
          <w:color w:val="282C2E"/>
        </w:rPr>
      </w:pPr>
      <w:r>
        <w:rPr>
          <w:rFonts w:cs="Calibri"/>
          <w:color w:val="282C2E"/>
        </w:rPr>
        <w:t>Every student</w:t>
      </w:r>
      <w:r w:rsidR="001B5236" w:rsidRPr="00776175">
        <w:rPr>
          <w:rFonts w:cs="Calibri"/>
          <w:color w:val="282C2E"/>
        </w:rPr>
        <w:t xml:space="preserve"> </w:t>
      </w:r>
      <w:r>
        <w:rPr>
          <w:rFonts w:cs="Calibri"/>
          <w:color w:val="282C2E"/>
        </w:rPr>
        <w:t>enters Kinma as a whole person</w:t>
      </w:r>
      <w:r w:rsidR="001B5236">
        <w:rPr>
          <w:rFonts w:cs="Calibri"/>
          <w:color w:val="282C2E"/>
        </w:rPr>
        <w:t xml:space="preserve">. </w:t>
      </w:r>
      <w:r>
        <w:rPr>
          <w:rFonts w:cs="Calibri"/>
          <w:color w:val="282C2E"/>
        </w:rPr>
        <w:t>Each student has</w:t>
      </w:r>
      <w:r w:rsidR="001B5236">
        <w:rPr>
          <w:rFonts w:cs="Calibri"/>
          <w:color w:val="282C2E"/>
        </w:rPr>
        <w:t xml:space="preserve"> </w:t>
      </w:r>
      <w:r w:rsidR="001B5236" w:rsidRPr="00776175">
        <w:rPr>
          <w:rFonts w:cs="Calibri"/>
          <w:color w:val="282C2E"/>
        </w:rPr>
        <w:t xml:space="preserve">already </w:t>
      </w:r>
      <w:r>
        <w:rPr>
          <w:rFonts w:cs="Calibri"/>
          <w:color w:val="282C2E"/>
        </w:rPr>
        <w:t>formed a personal outlook and sense of him/herself from</w:t>
      </w:r>
      <w:r w:rsidR="001B5236" w:rsidRPr="00776175">
        <w:rPr>
          <w:rFonts w:cs="Calibri"/>
          <w:color w:val="282C2E"/>
        </w:rPr>
        <w:t xml:space="preserve"> an array of experien</w:t>
      </w:r>
      <w:r>
        <w:rPr>
          <w:rFonts w:cs="Calibri"/>
          <w:color w:val="282C2E"/>
        </w:rPr>
        <w:t>ces: joyful moments, sad times</w:t>
      </w:r>
      <w:r w:rsidR="001B5236">
        <w:rPr>
          <w:rFonts w:cs="Calibri"/>
          <w:color w:val="282C2E"/>
        </w:rPr>
        <w:t>,</w:t>
      </w:r>
      <w:r>
        <w:rPr>
          <w:rFonts w:cs="Calibri"/>
          <w:color w:val="282C2E"/>
        </w:rPr>
        <w:t xml:space="preserve"> successful new activities, </w:t>
      </w:r>
      <w:r w:rsidR="001B5236">
        <w:rPr>
          <w:rFonts w:cs="Calibri"/>
          <w:color w:val="282C2E"/>
        </w:rPr>
        <w:t xml:space="preserve">frustrating </w:t>
      </w:r>
      <w:r w:rsidR="001B5236" w:rsidRPr="00776175">
        <w:rPr>
          <w:rFonts w:cs="Calibri"/>
          <w:color w:val="282C2E"/>
        </w:rPr>
        <w:t xml:space="preserve">incidents and insightful episodes. </w:t>
      </w:r>
      <w:r w:rsidR="002366DC">
        <w:rPr>
          <w:rFonts w:cs="Calibri"/>
          <w:color w:val="282C2E"/>
        </w:rPr>
        <w:t xml:space="preserve">Students bring their </w:t>
      </w:r>
      <w:r w:rsidR="002366DC" w:rsidRPr="00776175">
        <w:rPr>
          <w:rFonts w:cs="Calibri"/>
          <w:color w:val="282C2E"/>
        </w:rPr>
        <w:t xml:space="preserve">world into Kinma. </w:t>
      </w:r>
    </w:p>
    <w:p w14:paraId="0D14351E" w14:textId="77777777" w:rsidR="009519D9" w:rsidRDefault="009519D9" w:rsidP="001B5236">
      <w:pPr>
        <w:rPr>
          <w:rFonts w:cs="Calibri"/>
          <w:color w:val="282C2E"/>
        </w:rPr>
      </w:pPr>
    </w:p>
    <w:p w14:paraId="04D6F30C" w14:textId="1576E8FD" w:rsidR="009519D9" w:rsidRPr="00776175" w:rsidRDefault="009519D9" w:rsidP="009519D9">
      <w:pPr>
        <w:rPr>
          <w:rFonts w:cs="Calibri"/>
          <w:color w:val="282C2E"/>
        </w:rPr>
      </w:pPr>
      <w:r>
        <w:rPr>
          <w:rFonts w:cs="Calibri"/>
          <w:color w:val="282C2E"/>
        </w:rPr>
        <w:t>As soon as a student enrols at Kinma, t</w:t>
      </w:r>
      <w:r w:rsidR="002366DC">
        <w:rPr>
          <w:rFonts w:cs="Calibri"/>
          <w:color w:val="282C2E"/>
        </w:rPr>
        <w:t>eachers</w:t>
      </w:r>
      <w:r>
        <w:rPr>
          <w:rFonts w:cs="Calibri"/>
          <w:color w:val="282C2E"/>
        </w:rPr>
        <w:t xml:space="preserve"> start active observation</w:t>
      </w:r>
      <w:r w:rsidRPr="00776175">
        <w:rPr>
          <w:rFonts w:cs="Calibri"/>
          <w:color w:val="282C2E"/>
        </w:rPr>
        <w:t xml:space="preserve"> both within the classroom and</w:t>
      </w:r>
      <w:r>
        <w:rPr>
          <w:rFonts w:cs="Calibri"/>
          <w:color w:val="282C2E"/>
        </w:rPr>
        <w:t xml:space="preserve"> </w:t>
      </w:r>
      <w:r w:rsidRPr="00776175">
        <w:rPr>
          <w:rFonts w:cs="Calibri"/>
          <w:color w:val="282C2E"/>
        </w:rPr>
        <w:t xml:space="preserve">outside in the playground. Observations focus on interactions with other </w:t>
      </w:r>
      <w:r>
        <w:rPr>
          <w:rFonts w:cs="Calibri"/>
          <w:color w:val="282C2E"/>
        </w:rPr>
        <w:t>students</w:t>
      </w:r>
      <w:r w:rsidRPr="00776175">
        <w:rPr>
          <w:rFonts w:cs="Calibri"/>
          <w:color w:val="282C2E"/>
        </w:rPr>
        <w:t>, adults</w:t>
      </w:r>
      <w:r>
        <w:rPr>
          <w:rFonts w:cs="Calibri"/>
          <w:color w:val="282C2E"/>
        </w:rPr>
        <w:t xml:space="preserve"> </w:t>
      </w:r>
      <w:r w:rsidRPr="00776175">
        <w:rPr>
          <w:rFonts w:cs="Calibri"/>
          <w:color w:val="282C2E"/>
        </w:rPr>
        <w:t>and the physical environment. Teachers</w:t>
      </w:r>
      <w:r>
        <w:rPr>
          <w:rFonts w:cs="Calibri"/>
          <w:color w:val="282C2E"/>
        </w:rPr>
        <w:t xml:space="preserve"> </w:t>
      </w:r>
      <w:r w:rsidRPr="00331B3E">
        <w:rPr>
          <w:rFonts w:cs="Calibri"/>
          <w:color w:val="282C2E"/>
        </w:rPr>
        <w:t xml:space="preserve">observe </w:t>
      </w:r>
    </w:p>
    <w:p w14:paraId="4536B620" w14:textId="77777777" w:rsidR="009519D9" w:rsidRPr="00151EC0" w:rsidRDefault="009519D9" w:rsidP="009519D9">
      <w:pPr>
        <w:pStyle w:val="ListParagraph"/>
        <w:numPr>
          <w:ilvl w:val="0"/>
          <w:numId w:val="10"/>
        </w:numPr>
        <w:rPr>
          <w:rFonts w:cs="Calibri"/>
          <w:color w:val="282C2E"/>
        </w:rPr>
      </w:pPr>
      <w:r w:rsidRPr="00151EC0">
        <w:rPr>
          <w:rFonts w:cs="Calibri"/>
          <w:color w:val="282C2E"/>
        </w:rPr>
        <w:t xml:space="preserve">how </w:t>
      </w:r>
      <w:r>
        <w:rPr>
          <w:rFonts w:cs="Calibri"/>
          <w:color w:val="282C2E"/>
        </w:rPr>
        <w:t>each student learns</w:t>
      </w:r>
    </w:p>
    <w:p w14:paraId="5EF5CE41" w14:textId="77777777" w:rsidR="009519D9" w:rsidRPr="00151EC0" w:rsidRDefault="009519D9" w:rsidP="009519D9">
      <w:pPr>
        <w:pStyle w:val="ListParagraph"/>
        <w:numPr>
          <w:ilvl w:val="0"/>
          <w:numId w:val="10"/>
        </w:numPr>
        <w:rPr>
          <w:rFonts w:cs="Calibri"/>
          <w:color w:val="282C2E"/>
        </w:rPr>
      </w:pPr>
      <w:r w:rsidRPr="00151EC0">
        <w:rPr>
          <w:rFonts w:cs="Calibri"/>
          <w:color w:val="282C2E"/>
        </w:rPr>
        <w:t xml:space="preserve">who </w:t>
      </w:r>
      <w:r>
        <w:rPr>
          <w:rFonts w:cs="Calibri"/>
          <w:color w:val="282C2E"/>
        </w:rPr>
        <w:t>each student</w:t>
      </w:r>
      <w:r w:rsidRPr="00151EC0">
        <w:rPr>
          <w:rFonts w:cs="Calibri"/>
          <w:color w:val="282C2E"/>
        </w:rPr>
        <w:t xml:space="preserve"> choose</w:t>
      </w:r>
      <w:r>
        <w:rPr>
          <w:rFonts w:cs="Calibri"/>
          <w:color w:val="282C2E"/>
        </w:rPr>
        <w:t>s</w:t>
      </w:r>
      <w:r w:rsidRPr="00151EC0">
        <w:rPr>
          <w:rFonts w:cs="Calibri"/>
          <w:color w:val="282C2E"/>
        </w:rPr>
        <w:t xml:space="preserve"> to mix with and how s</w:t>
      </w:r>
      <w:r>
        <w:rPr>
          <w:rFonts w:cs="Calibri"/>
          <w:color w:val="282C2E"/>
        </w:rPr>
        <w:t>ocial interactions unfold</w:t>
      </w:r>
    </w:p>
    <w:p w14:paraId="16F66B48" w14:textId="77777777" w:rsidR="009519D9" w:rsidRPr="00151EC0" w:rsidRDefault="009519D9" w:rsidP="009519D9">
      <w:pPr>
        <w:pStyle w:val="ListParagraph"/>
        <w:numPr>
          <w:ilvl w:val="0"/>
          <w:numId w:val="10"/>
        </w:numPr>
        <w:rPr>
          <w:rFonts w:cs="Calibri"/>
          <w:color w:val="282C2E"/>
        </w:rPr>
      </w:pPr>
      <w:r w:rsidRPr="00151EC0">
        <w:rPr>
          <w:rFonts w:cs="Calibri"/>
          <w:color w:val="282C2E"/>
        </w:rPr>
        <w:t xml:space="preserve">where </w:t>
      </w:r>
      <w:r>
        <w:rPr>
          <w:rFonts w:cs="Calibri"/>
          <w:color w:val="282C2E"/>
        </w:rPr>
        <w:t>each student</w:t>
      </w:r>
      <w:r w:rsidRPr="00151EC0">
        <w:rPr>
          <w:rFonts w:cs="Calibri"/>
          <w:color w:val="282C2E"/>
        </w:rPr>
        <w:t xml:space="preserve"> feel</w:t>
      </w:r>
      <w:r>
        <w:rPr>
          <w:rFonts w:cs="Calibri"/>
          <w:color w:val="282C2E"/>
        </w:rPr>
        <w:t>s</w:t>
      </w:r>
      <w:r w:rsidRPr="00151EC0">
        <w:rPr>
          <w:rFonts w:cs="Calibri"/>
          <w:color w:val="282C2E"/>
        </w:rPr>
        <w:t xml:space="preserve"> com</w:t>
      </w:r>
      <w:r>
        <w:rPr>
          <w:rFonts w:cs="Calibri"/>
          <w:color w:val="282C2E"/>
        </w:rPr>
        <w:t>fortable and where they do not</w:t>
      </w:r>
    </w:p>
    <w:p w14:paraId="067E7091" w14:textId="77777777" w:rsidR="009519D9" w:rsidRPr="00151EC0" w:rsidRDefault="009519D9" w:rsidP="009519D9">
      <w:pPr>
        <w:pStyle w:val="ListParagraph"/>
        <w:numPr>
          <w:ilvl w:val="0"/>
          <w:numId w:val="10"/>
        </w:numPr>
        <w:rPr>
          <w:rFonts w:cs="Calibri"/>
          <w:color w:val="282C2E"/>
        </w:rPr>
      </w:pPr>
      <w:r w:rsidRPr="00151EC0">
        <w:rPr>
          <w:rFonts w:cs="Calibri"/>
          <w:color w:val="282C2E"/>
        </w:rPr>
        <w:t xml:space="preserve">the situations that facilitate </w:t>
      </w:r>
      <w:r>
        <w:rPr>
          <w:rFonts w:cs="Calibri"/>
          <w:color w:val="282C2E"/>
        </w:rPr>
        <w:t xml:space="preserve">a student’s </w:t>
      </w:r>
      <w:r w:rsidRPr="00151EC0">
        <w:rPr>
          <w:rFonts w:cs="Calibri"/>
          <w:color w:val="282C2E"/>
        </w:rPr>
        <w:t>learning and those that pose challenges</w:t>
      </w:r>
      <w:r>
        <w:rPr>
          <w:rFonts w:cs="Calibri"/>
          <w:color w:val="282C2E"/>
        </w:rPr>
        <w:t>.</w:t>
      </w:r>
    </w:p>
    <w:p w14:paraId="3BB12220" w14:textId="77777777" w:rsidR="009519D9" w:rsidRDefault="009519D9" w:rsidP="009519D9">
      <w:pPr>
        <w:rPr>
          <w:rFonts w:cs="Calibri"/>
          <w:color w:val="282C2E"/>
        </w:rPr>
      </w:pPr>
    </w:p>
    <w:p w14:paraId="40F95B69" w14:textId="060C1C8B" w:rsidR="009519D9" w:rsidRDefault="00E71197" w:rsidP="001B5236">
      <w:pPr>
        <w:rPr>
          <w:rFonts w:cs="Calibri"/>
          <w:color w:val="282C2E"/>
        </w:rPr>
      </w:pPr>
      <w:r>
        <w:rPr>
          <w:rFonts w:cs="Calibri"/>
          <w:color w:val="282C2E"/>
        </w:rPr>
        <w:t>Observation</w:t>
      </w:r>
      <w:r w:rsidRPr="00E71197">
        <w:rPr>
          <w:rFonts w:cs="Calibri"/>
          <w:color w:val="282C2E"/>
        </w:rPr>
        <w:t xml:space="preserve"> is perhaps a teacher's most</w:t>
      </w:r>
      <w:r>
        <w:rPr>
          <w:rFonts w:cs="Calibri"/>
          <w:color w:val="282C2E"/>
        </w:rPr>
        <w:t xml:space="preserve"> </w:t>
      </w:r>
      <w:r w:rsidRPr="00E71197">
        <w:rPr>
          <w:rFonts w:cs="Calibri"/>
          <w:color w:val="282C2E"/>
        </w:rPr>
        <w:t xml:space="preserve">profound tool, often constituted as a kind of mental checklist, which derives from knowledge of content and processes relevant to school, knowledge of childhood and knowledge of the individual student. Observations are undertaken by a number of staff at different times. </w:t>
      </w:r>
      <w:r>
        <w:rPr>
          <w:rFonts w:cs="Calibri"/>
          <w:color w:val="282C2E"/>
        </w:rPr>
        <w:t>Teacher o</w:t>
      </w:r>
      <w:r w:rsidR="009519D9">
        <w:rPr>
          <w:rFonts w:cs="Calibri"/>
          <w:color w:val="282C2E"/>
        </w:rPr>
        <w:t xml:space="preserve">bservations are the subject of </w:t>
      </w:r>
      <w:r w:rsidR="00E3492A">
        <w:rPr>
          <w:rFonts w:cs="Calibri"/>
          <w:color w:val="282C2E"/>
        </w:rPr>
        <w:t xml:space="preserve">individual and </w:t>
      </w:r>
      <w:r w:rsidR="009519D9">
        <w:rPr>
          <w:rFonts w:cs="Calibri"/>
          <w:color w:val="282C2E"/>
        </w:rPr>
        <w:t xml:space="preserve">shared reflection </w:t>
      </w:r>
      <w:r>
        <w:rPr>
          <w:rFonts w:cs="Calibri"/>
          <w:color w:val="282C2E"/>
        </w:rPr>
        <w:t xml:space="preserve">by staff </w:t>
      </w:r>
      <w:r w:rsidR="009519D9">
        <w:rPr>
          <w:rFonts w:cs="Calibri"/>
          <w:color w:val="282C2E"/>
        </w:rPr>
        <w:t xml:space="preserve">that helps </w:t>
      </w:r>
      <w:r>
        <w:rPr>
          <w:rFonts w:cs="Calibri"/>
          <w:color w:val="282C2E"/>
        </w:rPr>
        <w:t>identify</w:t>
      </w:r>
      <w:r w:rsidR="009519D9">
        <w:rPr>
          <w:rFonts w:cs="Calibri"/>
          <w:color w:val="282C2E"/>
        </w:rPr>
        <w:t xml:space="preserve"> options for interpreting the observed activities or behaviours. </w:t>
      </w:r>
      <w:r>
        <w:rPr>
          <w:rFonts w:cs="Calibri"/>
          <w:color w:val="282C2E"/>
        </w:rPr>
        <w:t xml:space="preserve"> </w:t>
      </w:r>
      <w:r w:rsidRPr="00E71197">
        <w:rPr>
          <w:rFonts w:cs="Calibri"/>
          <w:color w:val="282C2E"/>
        </w:rPr>
        <w:t>A team approach allows for as much diversity and support as possible.</w:t>
      </w:r>
    </w:p>
    <w:p w14:paraId="0763E8EE" w14:textId="77777777" w:rsidR="00E71197" w:rsidRDefault="00E71197" w:rsidP="001B5236">
      <w:pPr>
        <w:rPr>
          <w:rFonts w:cs="Calibri"/>
          <w:color w:val="282C2E"/>
        </w:rPr>
      </w:pPr>
    </w:p>
    <w:p w14:paraId="1EEBAF28" w14:textId="6BFAE201" w:rsidR="00E71197" w:rsidRDefault="00E71197" w:rsidP="001B5236">
      <w:pPr>
        <w:rPr>
          <w:rFonts w:cs="Calibri"/>
          <w:color w:val="282C2E"/>
        </w:rPr>
      </w:pPr>
      <w:r>
        <w:rPr>
          <w:rFonts w:cs="Calibri"/>
          <w:color w:val="282C2E"/>
        </w:rPr>
        <w:t xml:space="preserve">The results of reflections (known as </w:t>
      </w:r>
      <w:r w:rsidR="009971F9">
        <w:rPr>
          <w:rFonts w:cs="Calibri"/>
          <w:color w:val="282C2E"/>
        </w:rPr>
        <w:t>“</w:t>
      </w:r>
      <w:r>
        <w:rPr>
          <w:rFonts w:cs="Calibri"/>
          <w:color w:val="282C2E"/>
        </w:rPr>
        <w:t>r</w:t>
      </w:r>
      <w:r w:rsidRPr="00E71197">
        <w:rPr>
          <w:rFonts w:cs="Calibri"/>
          <w:color w:val="282C2E"/>
        </w:rPr>
        <w:t>eflection based inferences</w:t>
      </w:r>
      <w:r w:rsidR="009971F9">
        <w:rPr>
          <w:rFonts w:cs="Calibri"/>
          <w:color w:val="282C2E"/>
        </w:rPr>
        <w:t>”</w:t>
      </w:r>
      <w:r>
        <w:rPr>
          <w:rFonts w:cs="Calibri"/>
          <w:color w:val="282C2E"/>
        </w:rPr>
        <w:t>)</w:t>
      </w:r>
      <w:r w:rsidRPr="00E71197">
        <w:rPr>
          <w:rFonts w:cs="Calibri"/>
          <w:color w:val="282C2E"/>
        </w:rPr>
        <w:t xml:space="preserve"> are collated and discussed with staff, students and families at appropriate times. The rich dialogue itself makes the </w:t>
      </w:r>
      <w:r>
        <w:rPr>
          <w:rFonts w:cs="Calibri"/>
          <w:color w:val="282C2E"/>
        </w:rPr>
        <w:t>assessment</w:t>
      </w:r>
      <w:r w:rsidRPr="00E71197">
        <w:rPr>
          <w:rFonts w:cs="Calibri"/>
          <w:color w:val="282C2E"/>
        </w:rPr>
        <w:t xml:space="preserve"> effective. It is deep and probing and gives insight to all concerned (students, staff and families) regarding the ideas, the challenges and the potential routes for learning.</w:t>
      </w:r>
    </w:p>
    <w:p w14:paraId="457F6F91" w14:textId="77777777" w:rsidR="00E3492A" w:rsidRDefault="00E3492A" w:rsidP="001B5236">
      <w:pPr>
        <w:rPr>
          <w:rFonts w:cs="Calibri"/>
          <w:color w:val="282C2E"/>
        </w:rPr>
      </w:pPr>
    </w:p>
    <w:p w14:paraId="19753ECA" w14:textId="77777777" w:rsidR="00E71197" w:rsidRPr="00776175" w:rsidRDefault="00E71197" w:rsidP="00E71197">
      <w:pPr>
        <w:rPr>
          <w:rFonts w:cs="Calibri"/>
          <w:color w:val="282C2E"/>
        </w:rPr>
      </w:pPr>
      <w:r>
        <w:rPr>
          <w:rFonts w:cs="Calibri"/>
          <w:color w:val="282C2E"/>
        </w:rPr>
        <w:t>Observation and reflection provide the basis of ongoing monitoring of each student’s learning requirements and learning progress, and the monitoring allows students</w:t>
      </w:r>
      <w:r w:rsidRPr="00776175">
        <w:rPr>
          <w:rFonts w:cs="Calibri"/>
          <w:color w:val="282C2E"/>
        </w:rPr>
        <w:t xml:space="preserve">, parents and teachers </w:t>
      </w:r>
      <w:r>
        <w:rPr>
          <w:rFonts w:cs="Calibri"/>
          <w:color w:val="282C2E"/>
        </w:rPr>
        <w:t>are</w:t>
      </w:r>
      <w:r w:rsidRPr="00776175">
        <w:rPr>
          <w:rFonts w:cs="Calibri"/>
          <w:color w:val="282C2E"/>
        </w:rPr>
        <w:t xml:space="preserve"> aware o</w:t>
      </w:r>
      <w:r>
        <w:rPr>
          <w:rFonts w:cs="Calibri"/>
          <w:color w:val="282C2E"/>
        </w:rPr>
        <w:t>f changes over time in</w:t>
      </w:r>
    </w:p>
    <w:p w14:paraId="41F695F0" w14:textId="77777777" w:rsidR="00E71197" w:rsidRPr="00776175" w:rsidRDefault="00E71197" w:rsidP="00E71197">
      <w:pPr>
        <w:pStyle w:val="ListParagraph"/>
        <w:numPr>
          <w:ilvl w:val="0"/>
          <w:numId w:val="10"/>
        </w:numPr>
        <w:rPr>
          <w:rFonts w:cs="Calibri"/>
          <w:color w:val="282C2E"/>
        </w:rPr>
      </w:pPr>
      <w:r w:rsidRPr="00776175">
        <w:rPr>
          <w:rFonts w:cs="Calibri"/>
          <w:color w:val="282C2E"/>
        </w:rPr>
        <w:t>strengths and weaknesses</w:t>
      </w:r>
      <w:r>
        <w:rPr>
          <w:rFonts w:cs="Calibri"/>
          <w:color w:val="282C2E"/>
        </w:rPr>
        <w:t xml:space="preserve"> or concerns</w:t>
      </w:r>
    </w:p>
    <w:p w14:paraId="2BE2E7C3" w14:textId="77777777" w:rsidR="00E71197" w:rsidRPr="00776175" w:rsidRDefault="00E71197" w:rsidP="00E71197">
      <w:pPr>
        <w:pStyle w:val="ListParagraph"/>
        <w:numPr>
          <w:ilvl w:val="0"/>
          <w:numId w:val="10"/>
        </w:numPr>
        <w:rPr>
          <w:rFonts w:cs="Calibri"/>
          <w:color w:val="282C2E"/>
        </w:rPr>
      </w:pPr>
      <w:r w:rsidRPr="00776175">
        <w:rPr>
          <w:rFonts w:cs="Calibri"/>
          <w:color w:val="282C2E"/>
        </w:rPr>
        <w:t>interactions</w:t>
      </w:r>
      <w:r>
        <w:rPr>
          <w:rFonts w:cs="Calibri"/>
          <w:color w:val="282C2E"/>
        </w:rPr>
        <w:t xml:space="preserve"> with others</w:t>
      </w:r>
    </w:p>
    <w:p w14:paraId="3AE1F9EF" w14:textId="77777777" w:rsidR="00E71197" w:rsidRPr="00776175" w:rsidRDefault="00E71197" w:rsidP="00E71197">
      <w:pPr>
        <w:pStyle w:val="ListParagraph"/>
        <w:numPr>
          <w:ilvl w:val="0"/>
          <w:numId w:val="10"/>
        </w:numPr>
        <w:rPr>
          <w:rFonts w:cs="Calibri"/>
          <w:color w:val="282C2E"/>
        </w:rPr>
      </w:pPr>
      <w:r w:rsidRPr="00776175">
        <w:rPr>
          <w:rFonts w:cs="Calibri"/>
          <w:color w:val="282C2E"/>
        </w:rPr>
        <w:t>approaches to learning</w:t>
      </w:r>
    </w:p>
    <w:p w14:paraId="0A3E145A" w14:textId="77777777" w:rsidR="00E71197" w:rsidRDefault="00E71197" w:rsidP="00E71197">
      <w:pPr>
        <w:pStyle w:val="ListParagraph"/>
        <w:numPr>
          <w:ilvl w:val="0"/>
          <w:numId w:val="10"/>
        </w:numPr>
        <w:rPr>
          <w:rFonts w:cs="Calibri"/>
          <w:color w:val="282C2E"/>
        </w:rPr>
      </w:pPr>
      <w:r>
        <w:rPr>
          <w:rFonts w:cs="Calibri"/>
          <w:color w:val="282C2E"/>
        </w:rPr>
        <w:t>development needs.</w:t>
      </w:r>
    </w:p>
    <w:p w14:paraId="244975DD" w14:textId="77777777" w:rsidR="00E71197" w:rsidRDefault="00E71197" w:rsidP="001B5236">
      <w:pPr>
        <w:rPr>
          <w:rFonts w:cs="Calibri"/>
          <w:color w:val="282C2E"/>
        </w:rPr>
      </w:pPr>
    </w:p>
    <w:p w14:paraId="6CFF10F3" w14:textId="1AB96455" w:rsidR="00E71197" w:rsidRDefault="009519D9" w:rsidP="00F667EE">
      <w:pPr>
        <w:rPr>
          <w:rFonts w:cs="Calibri"/>
          <w:color w:val="282C2E"/>
        </w:rPr>
      </w:pPr>
      <w:r>
        <w:rPr>
          <w:rFonts w:cs="Calibri"/>
          <w:color w:val="282C2E"/>
        </w:rPr>
        <w:t xml:space="preserve">On the basis of </w:t>
      </w:r>
      <w:r w:rsidR="00E71197">
        <w:rPr>
          <w:rFonts w:cs="Calibri"/>
          <w:color w:val="282C2E"/>
        </w:rPr>
        <w:t>teacher</w:t>
      </w:r>
      <w:r>
        <w:rPr>
          <w:rFonts w:cs="Calibri"/>
          <w:color w:val="282C2E"/>
        </w:rPr>
        <w:t xml:space="preserve"> observations</w:t>
      </w:r>
      <w:r w:rsidR="002366DC" w:rsidRPr="00776175">
        <w:rPr>
          <w:rFonts w:cs="Calibri"/>
          <w:color w:val="282C2E"/>
        </w:rPr>
        <w:t xml:space="preserve">, </w:t>
      </w:r>
      <w:r w:rsidR="00E71197">
        <w:rPr>
          <w:rFonts w:cs="Calibri"/>
          <w:color w:val="282C2E"/>
        </w:rPr>
        <w:t>teachers</w:t>
      </w:r>
      <w:r w:rsidR="002366DC">
        <w:rPr>
          <w:rFonts w:cs="Calibri"/>
          <w:color w:val="282C2E"/>
        </w:rPr>
        <w:t xml:space="preserve"> </w:t>
      </w:r>
      <w:r w:rsidR="002366DC" w:rsidRPr="00776175">
        <w:rPr>
          <w:rFonts w:cs="Calibri"/>
          <w:color w:val="282C2E"/>
        </w:rPr>
        <w:t xml:space="preserve">join </w:t>
      </w:r>
      <w:r w:rsidR="002366DC">
        <w:rPr>
          <w:rFonts w:cs="Calibri"/>
          <w:color w:val="282C2E"/>
        </w:rPr>
        <w:t xml:space="preserve">students’ </w:t>
      </w:r>
      <w:r w:rsidR="002366DC" w:rsidRPr="00776175">
        <w:rPr>
          <w:rFonts w:cs="Calibri"/>
          <w:color w:val="282C2E"/>
        </w:rPr>
        <w:t>learning by providing appropriate stimuli</w:t>
      </w:r>
      <w:r w:rsidR="00E71197">
        <w:rPr>
          <w:rFonts w:cs="Calibri"/>
          <w:color w:val="282C2E"/>
        </w:rPr>
        <w:t xml:space="preserve"> and opportunities. Teachers overlay their ongoing observation and reflection with active</w:t>
      </w:r>
      <w:r w:rsidR="00F667EE">
        <w:rPr>
          <w:rFonts w:cs="Calibri"/>
          <w:color w:val="282C2E"/>
        </w:rPr>
        <w:t xml:space="preserve"> assess</w:t>
      </w:r>
      <w:r w:rsidR="00E71197">
        <w:rPr>
          <w:rFonts w:cs="Calibri"/>
          <w:color w:val="282C2E"/>
        </w:rPr>
        <w:t>ment of</w:t>
      </w:r>
      <w:r w:rsidR="00F667EE" w:rsidRPr="00776175">
        <w:rPr>
          <w:rFonts w:cs="Calibri"/>
          <w:color w:val="282C2E"/>
        </w:rPr>
        <w:t xml:space="preserve"> </w:t>
      </w:r>
      <w:r>
        <w:rPr>
          <w:rFonts w:cs="Calibri"/>
          <w:color w:val="282C2E"/>
        </w:rPr>
        <w:t xml:space="preserve">student development </w:t>
      </w:r>
      <w:r w:rsidR="00E71197">
        <w:rPr>
          <w:rFonts w:cs="Calibri"/>
          <w:color w:val="282C2E"/>
        </w:rPr>
        <w:t xml:space="preserve">across informal and </w:t>
      </w:r>
      <w:r>
        <w:rPr>
          <w:rFonts w:cs="Calibri"/>
          <w:color w:val="282C2E"/>
        </w:rPr>
        <w:t xml:space="preserve">formal learning areas </w:t>
      </w:r>
      <w:r w:rsidR="00E71197">
        <w:rPr>
          <w:rFonts w:cs="Calibri"/>
          <w:color w:val="282C2E"/>
        </w:rPr>
        <w:t>(</w:t>
      </w:r>
      <w:r>
        <w:rPr>
          <w:rFonts w:cs="Calibri"/>
          <w:color w:val="282C2E"/>
        </w:rPr>
        <w:t>like</w:t>
      </w:r>
      <w:r w:rsidR="00F667EE" w:rsidRPr="00776175">
        <w:rPr>
          <w:rFonts w:cs="Calibri"/>
          <w:color w:val="282C2E"/>
        </w:rPr>
        <w:t xml:space="preserve"> literacy and numeracy</w:t>
      </w:r>
      <w:r w:rsidR="00E71197">
        <w:rPr>
          <w:rFonts w:cs="Calibri"/>
          <w:color w:val="282C2E"/>
        </w:rPr>
        <w:t>)</w:t>
      </w:r>
      <w:r w:rsidR="00F667EE" w:rsidRPr="00776175">
        <w:rPr>
          <w:rFonts w:cs="Calibri"/>
          <w:color w:val="282C2E"/>
        </w:rPr>
        <w:t>.</w:t>
      </w:r>
      <w:r w:rsidR="00E71197" w:rsidRPr="00776175">
        <w:rPr>
          <w:rFonts w:cs="Calibri"/>
          <w:color w:val="282C2E"/>
        </w:rPr>
        <w:t xml:space="preserve"> In this way, ongoing</w:t>
      </w:r>
      <w:r w:rsidR="00E71197">
        <w:rPr>
          <w:rFonts w:cs="Calibri"/>
          <w:color w:val="282C2E"/>
        </w:rPr>
        <w:t xml:space="preserve"> </w:t>
      </w:r>
      <w:r w:rsidR="00E71197" w:rsidRPr="00776175">
        <w:rPr>
          <w:rFonts w:cs="Calibri"/>
          <w:color w:val="282C2E"/>
        </w:rPr>
        <w:t xml:space="preserve">observations provide teachers with a rich monitoring and assessment tool </w:t>
      </w:r>
      <w:r w:rsidR="00E71197">
        <w:rPr>
          <w:rFonts w:cs="Calibri"/>
          <w:color w:val="282C2E"/>
        </w:rPr>
        <w:t>that</w:t>
      </w:r>
      <w:r w:rsidR="00E71197" w:rsidRPr="00776175">
        <w:rPr>
          <w:rFonts w:cs="Calibri"/>
          <w:color w:val="282C2E"/>
        </w:rPr>
        <w:t xml:space="preserve"> feeds the growing</w:t>
      </w:r>
      <w:r w:rsidR="00E71197">
        <w:rPr>
          <w:rFonts w:cs="Calibri"/>
          <w:color w:val="282C2E"/>
        </w:rPr>
        <w:t xml:space="preserve"> </w:t>
      </w:r>
      <w:r w:rsidR="00E71197" w:rsidRPr="00776175">
        <w:rPr>
          <w:rFonts w:cs="Calibri"/>
          <w:color w:val="282C2E"/>
        </w:rPr>
        <w:t>curriculum.</w:t>
      </w:r>
    </w:p>
    <w:p w14:paraId="48B86F07" w14:textId="77777777" w:rsidR="00F75DD8" w:rsidRPr="00F75DD8" w:rsidRDefault="00F75DD8" w:rsidP="00F75DD8">
      <w:pPr>
        <w:pStyle w:val="Heading2"/>
        <w:rPr>
          <w:rFonts w:cs="Calibri,Bold"/>
          <w:bCs w:val="0"/>
          <w:color w:val="2B3030"/>
        </w:rPr>
      </w:pPr>
      <w:r w:rsidRPr="00F75DD8">
        <w:lastRenderedPageBreak/>
        <w:t>Developmental</w:t>
      </w:r>
      <w:r w:rsidRPr="00F75DD8">
        <w:rPr>
          <w:rFonts w:cs="Calibri,Bold"/>
          <w:bCs w:val="0"/>
          <w:color w:val="2B3030"/>
        </w:rPr>
        <w:t xml:space="preserve"> Stage Statements as Safeguards</w:t>
      </w:r>
    </w:p>
    <w:p w14:paraId="14C8E25C" w14:textId="4A12D6D7" w:rsidR="00F75DD8" w:rsidRDefault="00F75DD8" w:rsidP="00F75DD8">
      <w:pPr>
        <w:rPr>
          <w:rFonts w:cs="Calibri"/>
          <w:color w:val="2B3030"/>
        </w:rPr>
      </w:pPr>
      <w:r w:rsidRPr="00776175">
        <w:rPr>
          <w:rFonts w:cs="Calibri"/>
          <w:color w:val="2B3030"/>
        </w:rPr>
        <w:t xml:space="preserve">The teacher's knowledge of a </w:t>
      </w:r>
      <w:r>
        <w:rPr>
          <w:rFonts w:cs="Calibri"/>
          <w:color w:val="2B3030"/>
        </w:rPr>
        <w:t xml:space="preserve">student grows, largely through observation. As teachers </w:t>
      </w:r>
      <w:r w:rsidRPr="00776175">
        <w:rPr>
          <w:rFonts w:cs="Calibri"/>
          <w:color w:val="2B3030"/>
        </w:rPr>
        <w:t>glea</w:t>
      </w:r>
      <w:r>
        <w:rPr>
          <w:rFonts w:cs="Calibri"/>
          <w:color w:val="2B3030"/>
        </w:rPr>
        <w:t>n</w:t>
      </w:r>
      <w:r w:rsidRPr="00776175">
        <w:rPr>
          <w:rFonts w:cs="Calibri"/>
          <w:color w:val="2B3030"/>
        </w:rPr>
        <w:t xml:space="preserve"> more information, they are better able to tailor a supportive, appropriately challengin</w:t>
      </w:r>
      <w:r>
        <w:rPr>
          <w:rFonts w:cs="Calibri"/>
          <w:color w:val="2B3030"/>
        </w:rPr>
        <w:t xml:space="preserve">g learning </w:t>
      </w:r>
      <w:r w:rsidRPr="00776175">
        <w:rPr>
          <w:rFonts w:cs="Calibri"/>
          <w:color w:val="2B3030"/>
        </w:rPr>
        <w:t xml:space="preserve">environment. This process never stops. The teachers are aware of each </w:t>
      </w:r>
      <w:r>
        <w:rPr>
          <w:rFonts w:cs="Calibri"/>
          <w:color w:val="2B3030"/>
        </w:rPr>
        <w:t xml:space="preserve">student's changing needs as the student </w:t>
      </w:r>
      <w:r w:rsidRPr="00776175">
        <w:rPr>
          <w:rFonts w:cs="Calibri"/>
          <w:color w:val="2B3030"/>
        </w:rPr>
        <w:t>pass</w:t>
      </w:r>
      <w:r>
        <w:rPr>
          <w:rFonts w:cs="Calibri"/>
          <w:color w:val="2B3030"/>
        </w:rPr>
        <w:t>es</w:t>
      </w:r>
      <w:r w:rsidRPr="00776175">
        <w:rPr>
          <w:rFonts w:cs="Calibri"/>
          <w:color w:val="2B3030"/>
        </w:rPr>
        <w:t xml:space="preserve"> through different developmental stages. Such stages are n</w:t>
      </w:r>
      <w:r>
        <w:rPr>
          <w:rFonts w:cs="Calibri"/>
          <w:color w:val="2B3030"/>
        </w:rPr>
        <w:t xml:space="preserve">ot hard and unbending. They are </w:t>
      </w:r>
      <w:r w:rsidRPr="00776175">
        <w:rPr>
          <w:rFonts w:cs="Calibri"/>
          <w:color w:val="2B3030"/>
        </w:rPr>
        <w:t>general guidelines to aid teachers in planning appropriate learning experiences. The teachers use</w:t>
      </w:r>
      <w:r>
        <w:rPr>
          <w:rFonts w:cs="Calibri"/>
          <w:color w:val="2B3030"/>
        </w:rPr>
        <w:t xml:space="preserve"> </w:t>
      </w:r>
      <w:r w:rsidRPr="00776175">
        <w:rPr>
          <w:rFonts w:cs="Calibri"/>
          <w:color w:val="2B3030"/>
        </w:rPr>
        <w:t>various developmental stage statements (NSW Board of Studies documents, Department</w:t>
      </w:r>
      <w:r>
        <w:rPr>
          <w:rFonts w:cs="Calibri"/>
          <w:color w:val="2B3030"/>
        </w:rPr>
        <w:t xml:space="preserve"> of </w:t>
      </w:r>
      <w:r w:rsidRPr="00776175">
        <w:rPr>
          <w:rFonts w:cs="Calibri"/>
          <w:color w:val="2B3030"/>
        </w:rPr>
        <w:t>Community Services guidelines and other relevant developme</w:t>
      </w:r>
      <w:r>
        <w:rPr>
          <w:rFonts w:cs="Calibri"/>
          <w:color w:val="2B3030"/>
        </w:rPr>
        <w:t xml:space="preserve">ntal continuums) to guide their </w:t>
      </w:r>
      <w:r w:rsidRPr="00776175">
        <w:rPr>
          <w:rFonts w:cs="Calibri"/>
          <w:color w:val="2B3030"/>
        </w:rPr>
        <w:t>programming and assessment for each individual.</w:t>
      </w:r>
    </w:p>
    <w:p w14:paraId="4BC2922B" w14:textId="77777777" w:rsidR="00F75DD8" w:rsidRPr="00776175" w:rsidRDefault="00F75DD8" w:rsidP="00F75DD8">
      <w:pPr>
        <w:rPr>
          <w:rFonts w:cs="Calibri"/>
          <w:color w:val="2B3030"/>
        </w:rPr>
      </w:pPr>
    </w:p>
    <w:p w14:paraId="79A0A7FA" w14:textId="25F0F8F2" w:rsidR="00F75DD8" w:rsidRPr="00776175" w:rsidRDefault="00EF00F6" w:rsidP="00F75DD8">
      <w:pPr>
        <w:rPr>
          <w:rFonts w:cs="Calibri"/>
          <w:color w:val="2B3030"/>
        </w:rPr>
      </w:pPr>
      <w:r>
        <w:rPr>
          <w:rFonts w:cs="Calibri"/>
          <w:color w:val="2B3030"/>
        </w:rPr>
        <w:t>These actions and guidelines</w:t>
      </w:r>
      <w:r w:rsidR="00F75DD8">
        <w:rPr>
          <w:rFonts w:cs="Calibri"/>
          <w:color w:val="2B3030"/>
        </w:rPr>
        <w:t xml:space="preserve"> help teachers make </w:t>
      </w:r>
      <w:r w:rsidR="00F75DD8" w:rsidRPr="00776175">
        <w:rPr>
          <w:rFonts w:cs="Calibri"/>
          <w:color w:val="2B3030"/>
        </w:rPr>
        <w:t>decisions about the best ways to facilitate furthe</w:t>
      </w:r>
      <w:r w:rsidR="00F75DD8">
        <w:rPr>
          <w:rFonts w:cs="Calibri"/>
          <w:color w:val="2B3030"/>
        </w:rPr>
        <w:t xml:space="preserve">r learning for each </w:t>
      </w:r>
      <w:r>
        <w:rPr>
          <w:rFonts w:cs="Calibri"/>
          <w:color w:val="2B3030"/>
        </w:rPr>
        <w:t>student</w:t>
      </w:r>
      <w:r w:rsidR="00F75DD8">
        <w:rPr>
          <w:rFonts w:cs="Calibri"/>
          <w:color w:val="2B3030"/>
        </w:rPr>
        <w:t>. T</w:t>
      </w:r>
      <w:r w:rsidR="00F75DD8" w:rsidRPr="00776175">
        <w:rPr>
          <w:rFonts w:cs="Calibri"/>
          <w:color w:val="2B3030"/>
        </w:rPr>
        <w:t>h</w:t>
      </w:r>
      <w:r>
        <w:rPr>
          <w:rFonts w:cs="Calibri"/>
          <w:color w:val="2B3030"/>
        </w:rPr>
        <w:t>e</w:t>
      </w:r>
      <w:r w:rsidR="00F75DD8" w:rsidRPr="00776175">
        <w:rPr>
          <w:rFonts w:cs="Calibri"/>
          <w:color w:val="2B3030"/>
        </w:rPr>
        <w:t xml:space="preserve"> </w:t>
      </w:r>
      <w:r w:rsidR="00F75DD8">
        <w:rPr>
          <w:rFonts w:cs="Calibri"/>
          <w:color w:val="2B3030"/>
        </w:rPr>
        <w:t xml:space="preserve">individual observation and planning </w:t>
      </w:r>
      <w:r w:rsidR="00F75DD8" w:rsidRPr="00776175">
        <w:rPr>
          <w:rFonts w:cs="Calibri"/>
          <w:color w:val="2B3030"/>
        </w:rPr>
        <w:t>ensure</w:t>
      </w:r>
      <w:r w:rsidR="00F75DD8">
        <w:rPr>
          <w:rFonts w:cs="Calibri"/>
          <w:color w:val="2B3030"/>
        </w:rPr>
        <w:t>s</w:t>
      </w:r>
      <w:r w:rsidR="00F75DD8" w:rsidRPr="00776175">
        <w:rPr>
          <w:rFonts w:cs="Calibri"/>
          <w:color w:val="2B3030"/>
        </w:rPr>
        <w:t xml:space="preserve"> that </w:t>
      </w:r>
      <w:r w:rsidR="00F75DD8">
        <w:rPr>
          <w:rFonts w:cs="Calibri"/>
          <w:color w:val="2B3030"/>
        </w:rPr>
        <w:t>students</w:t>
      </w:r>
      <w:r w:rsidR="00F75DD8" w:rsidRPr="00776175">
        <w:rPr>
          <w:rFonts w:cs="Calibri"/>
          <w:color w:val="2B3030"/>
        </w:rPr>
        <w:t xml:space="preserve"> are progressing commensurate with their ability. If </w:t>
      </w:r>
      <w:r w:rsidR="00F75DD8">
        <w:rPr>
          <w:rFonts w:cs="Calibri"/>
          <w:color w:val="2B3030"/>
        </w:rPr>
        <w:t xml:space="preserve">teachers note a </w:t>
      </w:r>
      <w:r w:rsidR="00F75DD8" w:rsidRPr="00776175">
        <w:rPr>
          <w:rFonts w:cs="Calibri"/>
          <w:color w:val="2B3030"/>
        </w:rPr>
        <w:t xml:space="preserve">discrepancy between a </w:t>
      </w:r>
      <w:r w:rsidR="00F75DD8">
        <w:rPr>
          <w:rFonts w:cs="Calibri"/>
          <w:color w:val="2B3030"/>
        </w:rPr>
        <w:t>student</w:t>
      </w:r>
      <w:r w:rsidR="00F75DD8" w:rsidRPr="00776175">
        <w:rPr>
          <w:rFonts w:cs="Calibri"/>
          <w:color w:val="2B3030"/>
        </w:rPr>
        <w:t xml:space="preserve">'s potential and the developmental stage statements, </w:t>
      </w:r>
      <w:r w:rsidR="00F75DD8">
        <w:rPr>
          <w:rFonts w:cs="Calibri"/>
          <w:color w:val="2B3030"/>
        </w:rPr>
        <w:t>they</w:t>
      </w:r>
      <w:r w:rsidR="00F75DD8" w:rsidRPr="00776175">
        <w:rPr>
          <w:rFonts w:cs="Calibri"/>
          <w:color w:val="2B3030"/>
        </w:rPr>
        <w:t>:</w:t>
      </w:r>
    </w:p>
    <w:p w14:paraId="235929BE" w14:textId="490BAD8E" w:rsidR="00F75DD8" w:rsidRPr="00776175" w:rsidRDefault="00F75DD8" w:rsidP="00F75DD8">
      <w:pPr>
        <w:pStyle w:val="ListParagraph"/>
        <w:numPr>
          <w:ilvl w:val="0"/>
          <w:numId w:val="10"/>
        </w:numPr>
        <w:rPr>
          <w:rFonts w:cs="Calibri"/>
          <w:color w:val="282C2E"/>
        </w:rPr>
      </w:pPr>
      <w:r w:rsidRPr="00F75DD8">
        <w:rPr>
          <w:rFonts w:cs="Calibri"/>
          <w:color w:val="282C2E"/>
        </w:rPr>
        <w:t xml:space="preserve">clarify </w:t>
      </w:r>
      <w:r w:rsidRPr="00776175">
        <w:rPr>
          <w:rFonts w:cs="Calibri"/>
          <w:color w:val="282C2E"/>
        </w:rPr>
        <w:t>understanding of the areas of need, through focused tasks and observation</w:t>
      </w:r>
    </w:p>
    <w:p w14:paraId="2EA324AF" w14:textId="600E0177" w:rsidR="00F75DD8" w:rsidRPr="00776175" w:rsidRDefault="00F75DD8" w:rsidP="00F75DD8">
      <w:pPr>
        <w:pStyle w:val="ListParagraph"/>
        <w:numPr>
          <w:ilvl w:val="0"/>
          <w:numId w:val="10"/>
        </w:numPr>
        <w:rPr>
          <w:rFonts w:cs="Calibri"/>
          <w:color w:val="282C2E"/>
        </w:rPr>
      </w:pPr>
      <w:r w:rsidRPr="00776175">
        <w:rPr>
          <w:rFonts w:cs="Calibri"/>
          <w:color w:val="282C2E"/>
        </w:rPr>
        <w:t>consult with parents (this is ongoing)</w:t>
      </w:r>
    </w:p>
    <w:p w14:paraId="43C30C11" w14:textId="145B2D1E" w:rsidR="00F75DD8" w:rsidRPr="00776175" w:rsidRDefault="00F75DD8" w:rsidP="00F75DD8">
      <w:pPr>
        <w:pStyle w:val="ListParagraph"/>
        <w:numPr>
          <w:ilvl w:val="0"/>
          <w:numId w:val="10"/>
        </w:numPr>
        <w:rPr>
          <w:rFonts w:cs="Calibri"/>
          <w:color w:val="282C2E"/>
        </w:rPr>
      </w:pPr>
      <w:r w:rsidRPr="00776175">
        <w:rPr>
          <w:rFonts w:cs="Calibri"/>
          <w:color w:val="282C2E"/>
        </w:rPr>
        <w:t>provide opportunities for skill development</w:t>
      </w:r>
    </w:p>
    <w:p w14:paraId="2CB2AE63" w14:textId="08DE872F" w:rsidR="00F75DD8" w:rsidRPr="00776175" w:rsidRDefault="00F75DD8" w:rsidP="00F75DD8">
      <w:pPr>
        <w:pStyle w:val="ListParagraph"/>
        <w:numPr>
          <w:ilvl w:val="0"/>
          <w:numId w:val="10"/>
        </w:numPr>
        <w:rPr>
          <w:rFonts w:cs="Calibri"/>
          <w:color w:val="282C2E"/>
        </w:rPr>
      </w:pPr>
      <w:r w:rsidRPr="00776175">
        <w:rPr>
          <w:rFonts w:cs="Calibri"/>
          <w:color w:val="282C2E"/>
        </w:rPr>
        <w:t>continue to monitor skill development</w:t>
      </w:r>
    </w:p>
    <w:p w14:paraId="5DD8C702" w14:textId="5BF4BACA" w:rsidR="00F75DD8" w:rsidRPr="00776175" w:rsidRDefault="00F75DD8" w:rsidP="00F75DD8">
      <w:pPr>
        <w:pStyle w:val="ListParagraph"/>
        <w:numPr>
          <w:ilvl w:val="0"/>
          <w:numId w:val="10"/>
        </w:numPr>
        <w:rPr>
          <w:rFonts w:cs="Calibri"/>
          <w:color w:val="282C2E"/>
        </w:rPr>
      </w:pPr>
      <w:r>
        <w:rPr>
          <w:rFonts w:cs="Calibri"/>
          <w:color w:val="282C2E"/>
        </w:rPr>
        <w:t>r</w:t>
      </w:r>
      <w:r w:rsidRPr="00776175">
        <w:rPr>
          <w:rFonts w:cs="Calibri"/>
          <w:color w:val="282C2E"/>
        </w:rPr>
        <w:t>ecord observations in anecdotal notes.</w:t>
      </w:r>
    </w:p>
    <w:p w14:paraId="1670108E" w14:textId="07A72720" w:rsidR="00F75DD8" w:rsidRPr="00F75DD8" w:rsidRDefault="00F75DD8" w:rsidP="00F75DD8">
      <w:pPr>
        <w:pStyle w:val="ListParagraph"/>
        <w:numPr>
          <w:ilvl w:val="0"/>
          <w:numId w:val="10"/>
        </w:numPr>
        <w:rPr>
          <w:rFonts w:cs="Calibri"/>
          <w:color w:val="282C2E"/>
        </w:rPr>
      </w:pPr>
      <w:r w:rsidRPr="00776175">
        <w:rPr>
          <w:rFonts w:cs="Calibri"/>
          <w:color w:val="282C2E"/>
        </w:rPr>
        <w:t>consult specialists if needed.</w:t>
      </w:r>
    </w:p>
    <w:p w14:paraId="5E7AF9E8" w14:textId="77777777" w:rsidR="00F75DD8" w:rsidRPr="00776175" w:rsidRDefault="00F75DD8" w:rsidP="00F75DD8">
      <w:pPr>
        <w:rPr>
          <w:rFonts w:cs="Calibri"/>
          <w:color w:val="2B3030"/>
        </w:rPr>
      </w:pPr>
    </w:p>
    <w:p w14:paraId="4FF1A9DF" w14:textId="5DB2A852" w:rsidR="00F75DD8" w:rsidRPr="00F75DD8" w:rsidRDefault="00F75DD8" w:rsidP="001B5236">
      <w:pPr>
        <w:rPr>
          <w:rFonts w:cs="Calibri"/>
          <w:color w:val="2B3030"/>
        </w:rPr>
      </w:pPr>
      <w:r w:rsidRPr="00776175">
        <w:rPr>
          <w:rFonts w:cs="Calibri"/>
          <w:color w:val="2B3030"/>
        </w:rPr>
        <w:t xml:space="preserve">It is this core mix of observation, communication, respect, facilitation </w:t>
      </w:r>
      <w:r>
        <w:rPr>
          <w:rFonts w:cs="Calibri"/>
          <w:color w:val="2B3030"/>
        </w:rPr>
        <w:t xml:space="preserve">and stimulation that roots the </w:t>
      </w:r>
      <w:r w:rsidRPr="00776175">
        <w:rPr>
          <w:rFonts w:cs="Calibri"/>
          <w:color w:val="2B3030"/>
        </w:rPr>
        <w:t xml:space="preserve">learning process at Kinma in the </w:t>
      </w:r>
      <w:r>
        <w:rPr>
          <w:rFonts w:cs="Calibri"/>
          <w:color w:val="2B3030"/>
        </w:rPr>
        <w:t>present</w:t>
      </w:r>
      <w:r w:rsidRPr="00776175">
        <w:rPr>
          <w:rFonts w:cs="Calibri"/>
          <w:color w:val="2B3030"/>
        </w:rPr>
        <w:t>. It is this process that allows each</w:t>
      </w:r>
      <w:r>
        <w:rPr>
          <w:rFonts w:cs="Calibri"/>
          <w:color w:val="2B3030"/>
        </w:rPr>
        <w:t xml:space="preserve"> learner to continue the unique </w:t>
      </w:r>
      <w:r w:rsidRPr="00776175">
        <w:rPr>
          <w:rFonts w:cs="Calibri"/>
          <w:color w:val="2B3030"/>
        </w:rPr>
        <w:t>learning journey with which s/he has entered the school.</w:t>
      </w:r>
    </w:p>
    <w:p w14:paraId="351CC925" w14:textId="77777777" w:rsidR="00EF00F6" w:rsidRPr="00F75DD8" w:rsidRDefault="00EF00F6" w:rsidP="00EF00F6">
      <w:pPr>
        <w:pStyle w:val="Heading2"/>
      </w:pPr>
      <w:r>
        <w:t>Assessment</w:t>
      </w:r>
    </w:p>
    <w:p w14:paraId="2C5D5274" w14:textId="77777777" w:rsidR="00EF00F6" w:rsidRDefault="00EF00F6" w:rsidP="00EF00F6">
      <w:pPr>
        <w:rPr>
          <w:rFonts w:cs="Calibri"/>
          <w:color w:val="282C2E"/>
        </w:rPr>
      </w:pPr>
      <w:r>
        <w:rPr>
          <w:rFonts w:cs="Calibri"/>
          <w:color w:val="282C2E"/>
        </w:rPr>
        <w:t>Teachers make ongoing</w:t>
      </w:r>
      <w:r w:rsidRPr="00776175">
        <w:rPr>
          <w:rFonts w:cs="Calibri"/>
          <w:color w:val="282C2E"/>
        </w:rPr>
        <w:t xml:space="preserve"> assessments </w:t>
      </w:r>
      <w:r>
        <w:rPr>
          <w:rFonts w:cs="Calibri"/>
          <w:color w:val="282C2E"/>
        </w:rPr>
        <w:t>over</w:t>
      </w:r>
      <w:r w:rsidRPr="00776175">
        <w:rPr>
          <w:rFonts w:cs="Calibri"/>
          <w:color w:val="282C2E"/>
        </w:rPr>
        <w:t xml:space="preserve"> the course of the school year. </w:t>
      </w:r>
      <w:r>
        <w:rPr>
          <w:rFonts w:cs="Calibri"/>
          <w:color w:val="282C2E"/>
        </w:rPr>
        <w:t>Each new assessment is</w:t>
      </w:r>
      <w:r w:rsidRPr="00776175">
        <w:rPr>
          <w:rFonts w:cs="Calibri"/>
          <w:color w:val="282C2E"/>
        </w:rPr>
        <w:t xml:space="preserve"> compared with the</w:t>
      </w:r>
      <w:r>
        <w:rPr>
          <w:rFonts w:cs="Calibri"/>
          <w:color w:val="282C2E"/>
        </w:rPr>
        <w:t xml:space="preserve"> </w:t>
      </w:r>
      <w:r w:rsidRPr="00776175">
        <w:rPr>
          <w:rFonts w:cs="Calibri"/>
          <w:color w:val="282C2E"/>
        </w:rPr>
        <w:t>individual</w:t>
      </w:r>
      <w:r>
        <w:rPr>
          <w:rFonts w:cs="Calibri"/>
          <w:color w:val="282C2E"/>
        </w:rPr>
        <w:t xml:space="preserve"> </w:t>
      </w:r>
      <w:r w:rsidRPr="00776175">
        <w:rPr>
          <w:rFonts w:cs="Calibri"/>
          <w:color w:val="282C2E"/>
        </w:rPr>
        <w:t>s</w:t>
      </w:r>
      <w:r>
        <w:rPr>
          <w:rFonts w:cs="Calibri"/>
          <w:color w:val="282C2E"/>
        </w:rPr>
        <w:t>tudent’s</w:t>
      </w:r>
      <w:r w:rsidRPr="00776175">
        <w:rPr>
          <w:rFonts w:cs="Calibri"/>
          <w:color w:val="282C2E"/>
        </w:rPr>
        <w:t xml:space="preserve"> </w:t>
      </w:r>
      <w:r>
        <w:rPr>
          <w:rFonts w:cs="Calibri"/>
          <w:color w:val="282C2E"/>
        </w:rPr>
        <w:t xml:space="preserve">previous </w:t>
      </w:r>
      <w:r w:rsidRPr="00776175">
        <w:rPr>
          <w:rFonts w:cs="Calibri"/>
          <w:color w:val="282C2E"/>
        </w:rPr>
        <w:t xml:space="preserve">assessments. In this way, </w:t>
      </w:r>
      <w:r>
        <w:rPr>
          <w:rFonts w:cs="Calibri"/>
          <w:color w:val="282C2E"/>
        </w:rPr>
        <w:t xml:space="preserve">Kinma teachers document </w:t>
      </w:r>
      <w:r w:rsidRPr="00776175">
        <w:rPr>
          <w:rFonts w:cs="Calibri"/>
          <w:color w:val="282C2E"/>
        </w:rPr>
        <w:t xml:space="preserve">individual progress over the year. This </w:t>
      </w:r>
      <w:r>
        <w:rPr>
          <w:rFonts w:cs="Calibri"/>
          <w:color w:val="282C2E"/>
        </w:rPr>
        <w:t xml:space="preserve">approach to assessment </w:t>
      </w:r>
      <w:r w:rsidRPr="00776175">
        <w:rPr>
          <w:rFonts w:cs="Calibri"/>
          <w:color w:val="282C2E"/>
        </w:rPr>
        <w:t xml:space="preserve">is known as </w:t>
      </w:r>
      <w:r>
        <w:rPr>
          <w:rFonts w:cs="Calibri"/>
          <w:color w:val="282C2E"/>
        </w:rPr>
        <w:t>“</w:t>
      </w:r>
      <w:r w:rsidRPr="00776175">
        <w:rPr>
          <w:rFonts w:cs="Calibri"/>
          <w:color w:val="282C2E"/>
        </w:rPr>
        <w:t>developmental assessment</w:t>
      </w:r>
      <w:r>
        <w:rPr>
          <w:rFonts w:cs="Calibri"/>
          <w:color w:val="282C2E"/>
        </w:rPr>
        <w:t>”</w:t>
      </w:r>
      <w:r w:rsidRPr="00776175">
        <w:rPr>
          <w:rFonts w:cs="Calibri"/>
          <w:color w:val="282C2E"/>
        </w:rPr>
        <w:t>.</w:t>
      </w:r>
    </w:p>
    <w:p w14:paraId="133106F5" w14:textId="77777777" w:rsidR="00EF00F6" w:rsidRDefault="00EF00F6" w:rsidP="00EF00F6">
      <w:pPr>
        <w:rPr>
          <w:rFonts w:cs="Calibri"/>
          <w:color w:val="282C2E"/>
        </w:rPr>
      </w:pPr>
    </w:p>
    <w:p w14:paraId="77FCB79C" w14:textId="0F94EE88" w:rsidR="00EF00F6" w:rsidRPr="00EF00F6" w:rsidRDefault="00EF00F6" w:rsidP="00EF00F6">
      <w:pPr>
        <w:rPr>
          <w:rFonts w:cs="Calibri"/>
          <w:color w:val="282C2E"/>
        </w:rPr>
      </w:pPr>
      <w:r>
        <w:rPr>
          <w:rFonts w:cs="Calibri"/>
          <w:color w:val="282C2E"/>
        </w:rPr>
        <w:t xml:space="preserve">Records of Kinma student development are kept in each student’s portfolio of work.  Portfolios consist largely of samples of work.  </w:t>
      </w:r>
      <w:r w:rsidRPr="009971F9">
        <w:rPr>
          <w:rFonts w:cs="Calibri"/>
          <w:color w:val="282C2E"/>
        </w:rPr>
        <w:t xml:space="preserve">Samples include but are not limited to photographs of the student engaged in experiences </w:t>
      </w:r>
      <w:r>
        <w:rPr>
          <w:rFonts w:cs="Calibri"/>
          <w:color w:val="282C2E"/>
        </w:rPr>
        <w:t>that</w:t>
      </w:r>
      <w:r w:rsidRPr="009971F9">
        <w:rPr>
          <w:rFonts w:cs="Calibri"/>
          <w:color w:val="282C2E"/>
        </w:rPr>
        <w:t xml:space="preserve"> reflect changes in their physical, social, emotional and/or intellectual learning. The photographs are </w:t>
      </w:r>
      <w:r>
        <w:rPr>
          <w:rFonts w:cs="Calibri"/>
          <w:color w:val="282C2E"/>
        </w:rPr>
        <w:t xml:space="preserve">particularly </w:t>
      </w:r>
      <w:r w:rsidRPr="009971F9">
        <w:rPr>
          <w:rFonts w:cs="Calibri"/>
          <w:color w:val="282C2E"/>
        </w:rPr>
        <w:t xml:space="preserve">beneficial with PE, Creative and Practical Arts and some Science and Technology and Maths creations </w:t>
      </w:r>
      <w:r>
        <w:rPr>
          <w:rFonts w:cs="Calibri"/>
          <w:color w:val="282C2E"/>
        </w:rPr>
        <w:t>that</w:t>
      </w:r>
      <w:r w:rsidRPr="009971F9">
        <w:rPr>
          <w:rFonts w:cs="Calibri"/>
          <w:color w:val="282C2E"/>
        </w:rPr>
        <w:t xml:space="preserve"> could not otherwise be recorded. Portfolios contain significant pieces of work and provide a longitudinal view of students’ development</w:t>
      </w:r>
      <w:r>
        <w:rPr>
          <w:rFonts w:cs="Calibri"/>
          <w:color w:val="282C2E"/>
        </w:rPr>
        <w:t xml:space="preserve"> and progression. </w:t>
      </w:r>
    </w:p>
    <w:p w14:paraId="03C1C83B" w14:textId="16D990C6" w:rsidR="00F75DD8" w:rsidRDefault="00F75DD8" w:rsidP="00F75DD8">
      <w:pPr>
        <w:pStyle w:val="Heading2"/>
        <w:rPr>
          <w:rFonts w:cs="Calibri"/>
          <w:color w:val="282C2E"/>
        </w:rPr>
      </w:pPr>
      <w:r w:rsidRPr="00F75DD8">
        <w:rPr>
          <w:rFonts w:cs="Calibri,Bold"/>
          <w:bCs w:val="0"/>
          <w:color w:val="2B3030"/>
        </w:rPr>
        <w:t>Assessment</w:t>
      </w:r>
      <w:r>
        <w:rPr>
          <w:rFonts w:cs="Calibri"/>
          <w:color w:val="282C2E"/>
        </w:rPr>
        <w:t xml:space="preserve"> Tools</w:t>
      </w:r>
    </w:p>
    <w:p w14:paraId="12BD3FBF" w14:textId="2ED22C13" w:rsidR="009971F9" w:rsidRDefault="009971F9" w:rsidP="001B5236">
      <w:pPr>
        <w:rPr>
          <w:rFonts w:cs="Calibri"/>
          <w:color w:val="282C2E"/>
        </w:rPr>
      </w:pPr>
      <w:r>
        <w:rPr>
          <w:rFonts w:cs="Calibri"/>
          <w:color w:val="282C2E"/>
        </w:rPr>
        <w:t>The practical tools that Kinma teachers use in their monitoring and assessment of students include:</w:t>
      </w:r>
    </w:p>
    <w:p w14:paraId="4D3F8588" w14:textId="47ABB20D" w:rsidR="009971F9" w:rsidRDefault="009971F9" w:rsidP="001B5236">
      <w:pPr>
        <w:pStyle w:val="ListParagraph"/>
        <w:numPr>
          <w:ilvl w:val="0"/>
          <w:numId w:val="10"/>
        </w:numPr>
        <w:rPr>
          <w:rFonts w:cs="Calibri"/>
          <w:color w:val="282C2E"/>
        </w:rPr>
      </w:pPr>
      <w:r>
        <w:rPr>
          <w:rFonts w:cs="Calibri"/>
          <w:color w:val="282C2E"/>
        </w:rPr>
        <w:t>w</w:t>
      </w:r>
      <w:r w:rsidR="001B5236" w:rsidRPr="00776175">
        <w:rPr>
          <w:rFonts w:cs="Calibri"/>
          <w:color w:val="282C2E"/>
        </w:rPr>
        <w:t>riting and collation of anecdotal notes</w:t>
      </w:r>
    </w:p>
    <w:p w14:paraId="5BC5784F" w14:textId="77777777" w:rsidR="009971F9" w:rsidRDefault="009971F9" w:rsidP="001B5236">
      <w:pPr>
        <w:pStyle w:val="ListParagraph"/>
        <w:numPr>
          <w:ilvl w:val="0"/>
          <w:numId w:val="10"/>
        </w:numPr>
        <w:rPr>
          <w:rFonts w:cs="Calibri"/>
          <w:color w:val="282C2E"/>
        </w:rPr>
      </w:pPr>
      <w:r>
        <w:rPr>
          <w:rFonts w:cs="Calibri"/>
          <w:color w:val="282C2E"/>
        </w:rPr>
        <w:t>c</w:t>
      </w:r>
      <w:r w:rsidR="001B5236" w:rsidRPr="009971F9">
        <w:rPr>
          <w:rFonts w:cs="Calibri"/>
          <w:color w:val="282C2E"/>
        </w:rPr>
        <w:t>olle</w:t>
      </w:r>
      <w:r>
        <w:rPr>
          <w:rFonts w:cs="Calibri"/>
          <w:color w:val="282C2E"/>
        </w:rPr>
        <w:t>ction of samples for portfolios</w:t>
      </w:r>
    </w:p>
    <w:p w14:paraId="7F8996DE" w14:textId="7D35C3CB" w:rsidR="001B5236" w:rsidRPr="009971F9" w:rsidRDefault="009971F9" w:rsidP="001B5236">
      <w:pPr>
        <w:pStyle w:val="ListParagraph"/>
        <w:numPr>
          <w:ilvl w:val="0"/>
          <w:numId w:val="10"/>
        </w:numPr>
        <w:rPr>
          <w:rFonts w:cs="Calibri"/>
          <w:color w:val="282C2E"/>
        </w:rPr>
      </w:pPr>
      <w:r>
        <w:rPr>
          <w:rFonts w:cs="Calibri"/>
          <w:color w:val="282C2E"/>
        </w:rPr>
        <w:t>sending work home at the conclusion of a unit of study</w:t>
      </w:r>
      <w:r w:rsidR="001B5236" w:rsidRPr="009971F9">
        <w:rPr>
          <w:rFonts w:cs="Calibri"/>
          <w:color w:val="282C2E"/>
        </w:rPr>
        <w:t xml:space="preserve"> </w:t>
      </w:r>
    </w:p>
    <w:p w14:paraId="5C6DBFB4" w14:textId="38AA8C46" w:rsidR="001B5236" w:rsidRPr="00776175" w:rsidRDefault="009971F9" w:rsidP="009971F9">
      <w:pPr>
        <w:pStyle w:val="ListParagraph"/>
        <w:numPr>
          <w:ilvl w:val="0"/>
          <w:numId w:val="10"/>
        </w:numPr>
        <w:rPr>
          <w:rFonts w:cs="Calibri"/>
          <w:color w:val="282C2E"/>
        </w:rPr>
      </w:pPr>
      <w:r>
        <w:rPr>
          <w:rFonts w:cs="Calibri"/>
          <w:color w:val="282C2E"/>
        </w:rPr>
        <w:t>s</w:t>
      </w:r>
      <w:r w:rsidR="001B5236">
        <w:rPr>
          <w:rFonts w:cs="Calibri"/>
          <w:color w:val="282C2E"/>
        </w:rPr>
        <w:t>tudent, teacher and peer</w:t>
      </w:r>
      <w:r w:rsidR="001B5236" w:rsidRPr="00776175">
        <w:rPr>
          <w:rFonts w:cs="Calibri"/>
          <w:color w:val="282C2E"/>
        </w:rPr>
        <w:t xml:space="preserve"> assessment of various pieces of work</w:t>
      </w:r>
    </w:p>
    <w:p w14:paraId="07500535" w14:textId="103D24D2" w:rsidR="009971F9" w:rsidRDefault="009971F9" w:rsidP="009971F9">
      <w:pPr>
        <w:pStyle w:val="ListParagraph"/>
        <w:numPr>
          <w:ilvl w:val="0"/>
          <w:numId w:val="10"/>
        </w:numPr>
        <w:rPr>
          <w:rFonts w:cs="Calibri"/>
          <w:color w:val="282C2E"/>
        </w:rPr>
      </w:pPr>
      <w:r>
        <w:rPr>
          <w:rFonts w:cs="Calibri"/>
          <w:color w:val="282C2E"/>
        </w:rPr>
        <w:t>t</w:t>
      </w:r>
      <w:r w:rsidRPr="00776175">
        <w:rPr>
          <w:rFonts w:cs="Calibri"/>
          <w:color w:val="282C2E"/>
        </w:rPr>
        <w:t>eacher-student conference</w:t>
      </w:r>
      <w:r>
        <w:rPr>
          <w:rFonts w:cs="Calibri"/>
          <w:color w:val="282C2E"/>
        </w:rPr>
        <w:t>s</w:t>
      </w:r>
    </w:p>
    <w:p w14:paraId="7412F365" w14:textId="77777777" w:rsidR="009971F9" w:rsidRDefault="009971F9" w:rsidP="009971F9">
      <w:pPr>
        <w:pStyle w:val="ListParagraph"/>
        <w:numPr>
          <w:ilvl w:val="0"/>
          <w:numId w:val="10"/>
        </w:numPr>
        <w:rPr>
          <w:rFonts w:cs="Calibri"/>
          <w:color w:val="282C2E"/>
        </w:rPr>
      </w:pPr>
      <w:r>
        <w:rPr>
          <w:rFonts w:cs="Calibri"/>
          <w:color w:val="282C2E"/>
        </w:rPr>
        <w:t>s</w:t>
      </w:r>
      <w:r w:rsidRPr="00776175">
        <w:rPr>
          <w:rFonts w:cs="Calibri"/>
          <w:color w:val="282C2E"/>
        </w:rPr>
        <w:t xml:space="preserve">elf-assessment </w:t>
      </w:r>
      <w:r>
        <w:rPr>
          <w:rFonts w:cs="Calibri"/>
          <w:color w:val="282C2E"/>
        </w:rPr>
        <w:t>by student</w:t>
      </w:r>
      <w:r w:rsidRPr="00776175">
        <w:rPr>
          <w:rFonts w:cs="Calibri"/>
          <w:color w:val="282C2E"/>
        </w:rPr>
        <w:t xml:space="preserve">s </w:t>
      </w:r>
    </w:p>
    <w:p w14:paraId="19FB9B3C" w14:textId="418125E4" w:rsidR="001B5236" w:rsidRPr="00776175" w:rsidRDefault="009971F9" w:rsidP="009971F9">
      <w:pPr>
        <w:pStyle w:val="ListParagraph"/>
        <w:numPr>
          <w:ilvl w:val="0"/>
          <w:numId w:val="10"/>
        </w:numPr>
        <w:rPr>
          <w:rFonts w:cs="Calibri"/>
          <w:color w:val="282C2E"/>
        </w:rPr>
      </w:pPr>
      <w:r>
        <w:rPr>
          <w:rFonts w:cs="Calibri"/>
          <w:color w:val="282C2E"/>
        </w:rPr>
        <w:t>l</w:t>
      </w:r>
      <w:r w:rsidR="001B5236" w:rsidRPr="00776175">
        <w:rPr>
          <w:rFonts w:cs="Calibri"/>
          <w:color w:val="282C2E"/>
        </w:rPr>
        <w:t>earning outcome continuums</w:t>
      </w:r>
    </w:p>
    <w:p w14:paraId="647F1374" w14:textId="7228F4D6" w:rsidR="001B5236" w:rsidRPr="00776175" w:rsidRDefault="009971F9" w:rsidP="009971F9">
      <w:pPr>
        <w:pStyle w:val="ListParagraph"/>
        <w:numPr>
          <w:ilvl w:val="0"/>
          <w:numId w:val="10"/>
        </w:numPr>
        <w:rPr>
          <w:rFonts w:cs="Calibri"/>
          <w:color w:val="282C2E"/>
        </w:rPr>
      </w:pPr>
      <w:r>
        <w:rPr>
          <w:rFonts w:cs="Calibri"/>
          <w:color w:val="282C2E"/>
        </w:rPr>
        <w:lastRenderedPageBreak/>
        <w:t>skills checklists (m</w:t>
      </w:r>
      <w:r w:rsidR="001B5236" w:rsidRPr="00776175">
        <w:rPr>
          <w:rFonts w:cs="Calibri"/>
          <w:color w:val="282C2E"/>
        </w:rPr>
        <w:t>aths, English)</w:t>
      </w:r>
    </w:p>
    <w:p w14:paraId="7A1A2DFE" w14:textId="126AF8CE" w:rsidR="001B5236" w:rsidRPr="00776175" w:rsidRDefault="009971F9" w:rsidP="009971F9">
      <w:pPr>
        <w:pStyle w:val="ListParagraph"/>
        <w:numPr>
          <w:ilvl w:val="0"/>
          <w:numId w:val="10"/>
        </w:numPr>
        <w:rPr>
          <w:rFonts w:cs="Calibri"/>
          <w:color w:val="282C2E"/>
        </w:rPr>
      </w:pPr>
      <w:r>
        <w:rPr>
          <w:rFonts w:cs="Calibri"/>
          <w:color w:val="282C2E"/>
        </w:rPr>
        <w:t>g</w:t>
      </w:r>
      <w:r w:rsidR="001B5236" w:rsidRPr="00776175">
        <w:rPr>
          <w:rFonts w:cs="Calibri"/>
          <w:color w:val="282C2E"/>
        </w:rPr>
        <w:t>roup discussions and feedback.</w:t>
      </w:r>
    </w:p>
    <w:p w14:paraId="22206E0F" w14:textId="508A8CE3" w:rsidR="009971F9" w:rsidRDefault="009971F9" w:rsidP="009971F9">
      <w:pPr>
        <w:pStyle w:val="ListParagraph"/>
        <w:numPr>
          <w:ilvl w:val="0"/>
          <w:numId w:val="10"/>
        </w:numPr>
        <w:rPr>
          <w:rFonts w:cs="Calibri"/>
          <w:color w:val="282C2E"/>
        </w:rPr>
      </w:pPr>
      <w:r>
        <w:rPr>
          <w:rFonts w:cs="Calibri"/>
          <w:color w:val="282C2E"/>
        </w:rPr>
        <w:t>p</w:t>
      </w:r>
      <w:r w:rsidR="001B5236" w:rsidRPr="00776175">
        <w:rPr>
          <w:rFonts w:cs="Calibri"/>
          <w:color w:val="282C2E"/>
        </w:rPr>
        <w:t>re and post tests</w:t>
      </w:r>
      <w:r w:rsidR="001B5236">
        <w:rPr>
          <w:rFonts w:cs="Calibri"/>
          <w:color w:val="282C2E"/>
        </w:rPr>
        <w:t xml:space="preserve"> on topic areas</w:t>
      </w:r>
      <w:r>
        <w:rPr>
          <w:rFonts w:cs="Calibri"/>
          <w:color w:val="282C2E"/>
        </w:rPr>
        <w:t>, where appropriate (</w:t>
      </w:r>
      <w:r w:rsidR="001B5236">
        <w:rPr>
          <w:rFonts w:cs="Calibri"/>
          <w:color w:val="282C2E"/>
        </w:rPr>
        <w:t>mainly stage two and three</w:t>
      </w:r>
      <w:r>
        <w:rPr>
          <w:rFonts w:cs="Calibri"/>
          <w:color w:val="282C2E"/>
        </w:rPr>
        <w:t xml:space="preserve"> studies)</w:t>
      </w:r>
    </w:p>
    <w:p w14:paraId="78308701" w14:textId="77777777" w:rsidR="009971F9" w:rsidRDefault="009971F9" w:rsidP="009971F9">
      <w:pPr>
        <w:rPr>
          <w:rFonts w:cs="Calibri"/>
          <w:color w:val="282C2E"/>
        </w:rPr>
      </w:pPr>
    </w:p>
    <w:p w14:paraId="6024DD18" w14:textId="1CAA5828" w:rsidR="00A07BA0" w:rsidRDefault="00A07BA0" w:rsidP="009971F9">
      <w:pPr>
        <w:rPr>
          <w:rFonts w:cs="Calibri"/>
          <w:color w:val="282C2E"/>
        </w:rPr>
      </w:pPr>
      <w:r>
        <w:rPr>
          <w:rFonts w:cs="Calibri"/>
          <w:color w:val="282C2E"/>
        </w:rPr>
        <w:t xml:space="preserve">A </w:t>
      </w:r>
      <w:r w:rsidR="00954B71">
        <w:rPr>
          <w:rFonts w:cs="Calibri"/>
          <w:color w:val="282C2E"/>
        </w:rPr>
        <w:t>detailed</w:t>
      </w:r>
      <w:r>
        <w:rPr>
          <w:rFonts w:cs="Calibri"/>
          <w:color w:val="282C2E"/>
        </w:rPr>
        <w:t xml:space="preserve"> list of assessment tools is set out in Appendix 1 to this policy.  </w:t>
      </w:r>
    </w:p>
    <w:p w14:paraId="78F1254E" w14:textId="77777777" w:rsidR="00A07BA0" w:rsidRDefault="00A07BA0" w:rsidP="009971F9">
      <w:pPr>
        <w:rPr>
          <w:rFonts w:cs="Calibri"/>
          <w:color w:val="282C2E"/>
        </w:rPr>
      </w:pPr>
    </w:p>
    <w:p w14:paraId="4FEE42A8" w14:textId="0142C0F5" w:rsidR="003E280B" w:rsidRDefault="009971F9" w:rsidP="009971F9">
      <w:pPr>
        <w:rPr>
          <w:rFonts w:cs="Calibri"/>
          <w:color w:val="282C2E"/>
        </w:rPr>
      </w:pPr>
      <w:r>
        <w:rPr>
          <w:rFonts w:cs="Calibri"/>
          <w:color w:val="282C2E"/>
        </w:rPr>
        <w:t>Teacher-student conferences provide opportunities for</w:t>
      </w:r>
      <w:r w:rsidR="003E280B" w:rsidRPr="00776175">
        <w:rPr>
          <w:rFonts w:cs="Calibri"/>
          <w:color w:val="282C2E"/>
        </w:rPr>
        <w:t xml:space="preserve"> discuss</w:t>
      </w:r>
      <w:r w:rsidR="003E280B">
        <w:rPr>
          <w:rFonts w:cs="Calibri"/>
          <w:color w:val="282C2E"/>
        </w:rPr>
        <w:t>ion on</w:t>
      </w:r>
      <w:r w:rsidR="003E280B" w:rsidRPr="00776175">
        <w:rPr>
          <w:rFonts w:cs="Calibri"/>
          <w:color w:val="282C2E"/>
        </w:rPr>
        <w:t xml:space="preserve"> </w:t>
      </w:r>
      <w:r w:rsidR="003E280B">
        <w:rPr>
          <w:rFonts w:cs="Calibri"/>
          <w:color w:val="282C2E"/>
        </w:rPr>
        <w:t xml:space="preserve">works in progress </w:t>
      </w:r>
      <w:r w:rsidR="003E280B" w:rsidRPr="00776175">
        <w:rPr>
          <w:rFonts w:cs="Calibri"/>
          <w:color w:val="282C2E"/>
        </w:rPr>
        <w:t>throughout</w:t>
      </w:r>
      <w:r w:rsidR="003E280B">
        <w:rPr>
          <w:rFonts w:cs="Calibri"/>
          <w:color w:val="282C2E"/>
        </w:rPr>
        <w:t xml:space="preserve"> </w:t>
      </w:r>
      <w:r w:rsidR="003E280B" w:rsidRPr="00776175">
        <w:rPr>
          <w:rFonts w:cs="Calibri"/>
          <w:color w:val="282C2E"/>
        </w:rPr>
        <w:t>the process, not just when completed. Conferences allow teachers to identify and</w:t>
      </w:r>
      <w:r w:rsidR="003E280B">
        <w:rPr>
          <w:rFonts w:cs="Calibri"/>
          <w:color w:val="282C2E"/>
        </w:rPr>
        <w:t xml:space="preserve"> </w:t>
      </w:r>
      <w:r w:rsidR="003E280B" w:rsidRPr="00776175">
        <w:rPr>
          <w:rFonts w:cs="Calibri"/>
          <w:color w:val="282C2E"/>
        </w:rPr>
        <w:t>address needs in context.</w:t>
      </w:r>
      <w:r w:rsidR="003E280B" w:rsidRPr="003E280B">
        <w:rPr>
          <w:rFonts w:cs="Calibri"/>
          <w:color w:val="282C2E"/>
        </w:rPr>
        <w:t xml:space="preserve"> </w:t>
      </w:r>
    </w:p>
    <w:p w14:paraId="034C8116" w14:textId="77777777" w:rsidR="003E280B" w:rsidRDefault="003E280B" w:rsidP="009971F9">
      <w:pPr>
        <w:rPr>
          <w:rFonts w:cs="Calibri"/>
          <w:color w:val="282C2E"/>
        </w:rPr>
      </w:pPr>
    </w:p>
    <w:p w14:paraId="6A5ED6A0" w14:textId="6C9501A6" w:rsidR="009971F9" w:rsidRDefault="003E280B" w:rsidP="009971F9">
      <w:pPr>
        <w:rPr>
          <w:rFonts w:cs="Calibri"/>
          <w:color w:val="282C2E"/>
        </w:rPr>
      </w:pPr>
      <w:r>
        <w:rPr>
          <w:rFonts w:cs="Calibri"/>
          <w:color w:val="282C2E"/>
        </w:rPr>
        <w:t>Student self-reflection covers the whole of</w:t>
      </w:r>
      <w:r w:rsidRPr="00776175">
        <w:rPr>
          <w:rFonts w:cs="Calibri"/>
          <w:color w:val="282C2E"/>
        </w:rPr>
        <w:t xml:space="preserve"> their learning process: what</w:t>
      </w:r>
      <w:r>
        <w:rPr>
          <w:rFonts w:cs="Calibri"/>
          <w:color w:val="282C2E"/>
        </w:rPr>
        <w:t xml:space="preserve"> </w:t>
      </w:r>
      <w:r w:rsidRPr="00776175">
        <w:rPr>
          <w:rFonts w:cs="Calibri"/>
          <w:color w:val="282C2E"/>
        </w:rPr>
        <w:t xml:space="preserve">experiences </w:t>
      </w:r>
      <w:r>
        <w:rPr>
          <w:rFonts w:cs="Calibri"/>
          <w:color w:val="282C2E"/>
        </w:rPr>
        <w:t>are</w:t>
      </w:r>
      <w:r w:rsidRPr="00776175">
        <w:rPr>
          <w:rFonts w:cs="Calibri"/>
          <w:color w:val="282C2E"/>
        </w:rPr>
        <w:t xml:space="preserve"> enjoy</w:t>
      </w:r>
      <w:r>
        <w:rPr>
          <w:rFonts w:cs="Calibri"/>
          <w:color w:val="282C2E"/>
        </w:rPr>
        <w:t>ed</w:t>
      </w:r>
      <w:r w:rsidRPr="00776175">
        <w:rPr>
          <w:rFonts w:cs="Calibri"/>
          <w:color w:val="282C2E"/>
        </w:rPr>
        <w:t xml:space="preserve">, </w:t>
      </w:r>
      <w:r>
        <w:rPr>
          <w:rFonts w:cs="Calibri"/>
          <w:color w:val="282C2E"/>
        </w:rPr>
        <w:t>in what do they excel</w:t>
      </w:r>
      <w:r w:rsidRPr="00776175">
        <w:rPr>
          <w:rFonts w:cs="Calibri"/>
          <w:color w:val="282C2E"/>
        </w:rPr>
        <w:t>, what experiences do they dislike,</w:t>
      </w:r>
      <w:r>
        <w:rPr>
          <w:rFonts w:cs="Calibri"/>
          <w:color w:val="282C2E"/>
        </w:rPr>
        <w:t xml:space="preserve"> </w:t>
      </w:r>
      <w:r w:rsidRPr="00776175">
        <w:rPr>
          <w:rFonts w:cs="Calibri"/>
          <w:color w:val="282C2E"/>
        </w:rPr>
        <w:t>what poses a challenge? Self-assessment can take various forms: labelled diagrams,</w:t>
      </w:r>
      <w:r>
        <w:rPr>
          <w:rFonts w:cs="Calibri"/>
          <w:color w:val="282C2E"/>
        </w:rPr>
        <w:t xml:space="preserve"> </w:t>
      </w:r>
      <w:r w:rsidRPr="00776175">
        <w:rPr>
          <w:rFonts w:cs="Calibri"/>
          <w:color w:val="282C2E"/>
        </w:rPr>
        <w:t>written responses, diar</w:t>
      </w:r>
      <w:r>
        <w:rPr>
          <w:rFonts w:cs="Calibri"/>
          <w:color w:val="282C2E"/>
        </w:rPr>
        <w:t>y entries and verbal responses.</w:t>
      </w:r>
    </w:p>
    <w:p w14:paraId="2B6D2754" w14:textId="77777777" w:rsidR="003E280B" w:rsidRDefault="003E280B" w:rsidP="009971F9">
      <w:pPr>
        <w:rPr>
          <w:rFonts w:cs="Calibri"/>
          <w:color w:val="282C2E"/>
        </w:rPr>
      </w:pPr>
    </w:p>
    <w:p w14:paraId="596355D8" w14:textId="57BDF15B" w:rsidR="001B5236" w:rsidRPr="003E280B" w:rsidRDefault="003E280B" w:rsidP="003E280B">
      <w:pPr>
        <w:rPr>
          <w:rFonts w:cs="Calibri"/>
          <w:color w:val="282C2E"/>
        </w:rPr>
      </w:pPr>
      <w:r>
        <w:rPr>
          <w:rFonts w:cs="Calibri"/>
          <w:color w:val="282C2E"/>
        </w:rPr>
        <w:t>P</w:t>
      </w:r>
      <w:r w:rsidR="001B5236" w:rsidRPr="003E280B">
        <w:rPr>
          <w:rFonts w:cs="Calibri"/>
          <w:color w:val="282C2E"/>
        </w:rPr>
        <w:t xml:space="preserve">re and post testing provides information for the teachers on the </w:t>
      </w:r>
      <w:r>
        <w:rPr>
          <w:rFonts w:cs="Calibri"/>
          <w:color w:val="282C2E"/>
        </w:rPr>
        <w:t>state of the student’s</w:t>
      </w:r>
      <w:r w:rsidR="001B5236" w:rsidRPr="003E280B">
        <w:rPr>
          <w:rFonts w:cs="Calibri"/>
          <w:color w:val="282C2E"/>
        </w:rPr>
        <w:t xml:space="preserve"> current knowledge</w:t>
      </w:r>
      <w:r>
        <w:rPr>
          <w:rFonts w:cs="Calibri"/>
          <w:color w:val="282C2E"/>
        </w:rPr>
        <w:t>, and is usually done at the start of a unit of study</w:t>
      </w:r>
      <w:r w:rsidR="001B5236" w:rsidRPr="003E280B">
        <w:rPr>
          <w:rFonts w:cs="Calibri"/>
          <w:color w:val="282C2E"/>
        </w:rPr>
        <w:t xml:space="preserve">. The </w:t>
      </w:r>
      <w:r>
        <w:rPr>
          <w:rFonts w:cs="Calibri"/>
          <w:color w:val="282C2E"/>
        </w:rPr>
        <w:t>post testing, undertaken at the end of a unit of study, shows the new level of student knowledge and</w:t>
      </w:r>
      <w:r w:rsidR="001B5236" w:rsidRPr="003E280B">
        <w:rPr>
          <w:rFonts w:cs="Calibri"/>
          <w:color w:val="282C2E"/>
        </w:rPr>
        <w:t xml:space="preserve"> provides input </w:t>
      </w:r>
      <w:r>
        <w:rPr>
          <w:rFonts w:cs="Calibri"/>
          <w:color w:val="282C2E"/>
        </w:rPr>
        <w:t>for the teacher’s</w:t>
      </w:r>
      <w:r w:rsidR="001B5236" w:rsidRPr="003E280B">
        <w:rPr>
          <w:rFonts w:cs="Calibri"/>
          <w:color w:val="282C2E"/>
        </w:rPr>
        <w:t xml:space="preserve"> assessment </w:t>
      </w:r>
      <w:r>
        <w:rPr>
          <w:rFonts w:cs="Calibri"/>
          <w:color w:val="282C2E"/>
        </w:rPr>
        <w:t xml:space="preserve">of ongoing learning requirements.  It is also used as a reflection base on teacher </w:t>
      </w:r>
      <w:r w:rsidR="001B5236" w:rsidRPr="003E280B">
        <w:rPr>
          <w:rFonts w:cs="Calibri"/>
          <w:color w:val="282C2E"/>
        </w:rPr>
        <w:t>practice.</w:t>
      </w:r>
    </w:p>
    <w:p w14:paraId="616F9C67" w14:textId="2CE11118" w:rsidR="009971F9" w:rsidRPr="003E280B" w:rsidRDefault="009971F9" w:rsidP="003E280B">
      <w:pPr>
        <w:rPr>
          <w:rFonts w:cs="Calibri"/>
          <w:color w:val="282C2E"/>
        </w:rPr>
      </w:pPr>
    </w:p>
    <w:p w14:paraId="5B362269" w14:textId="4CE7C193" w:rsidR="00A07BA0" w:rsidRPr="00A07BA0" w:rsidRDefault="00A07BA0" w:rsidP="00A07BA0">
      <w:pPr>
        <w:rPr>
          <w:rFonts w:cs="Calibri,Italic"/>
          <w:iCs/>
          <w:color w:val="2B3030"/>
        </w:rPr>
      </w:pPr>
      <w:r w:rsidRPr="00776175">
        <w:rPr>
          <w:rFonts w:cs="Calibri,Italic"/>
          <w:i/>
          <w:iCs/>
          <w:color w:val="2B3030"/>
        </w:rPr>
        <w:t xml:space="preserve">“ </w:t>
      </w:r>
      <w:r w:rsidRPr="00A07BA0">
        <w:rPr>
          <w:rFonts w:cs="Calibri,Italic"/>
          <w:iCs/>
          <w:color w:val="2B3030"/>
        </w:rPr>
        <w:t>Teachers should consider the effect that assessment and feedback have on student motivation and self-esteem, and the importance of the active involvement in their learning</w:t>
      </w:r>
      <w:r>
        <w:rPr>
          <w:rFonts w:cs="Calibri,Italic"/>
          <w:iCs/>
          <w:color w:val="2B3030"/>
        </w:rPr>
        <w:t>.</w:t>
      </w:r>
      <w:r w:rsidRPr="00776175">
        <w:rPr>
          <w:rFonts w:cs="Calibri,Italic"/>
          <w:i/>
          <w:iCs/>
          <w:color w:val="2B3030"/>
        </w:rPr>
        <w:t>”</w:t>
      </w:r>
      <w:r>
        <w:rPr>
          <w:rStyle w:val="FootnoteReference"/>
          <w:rFonts w:cs="Calibri,Italic"/>
          <w:i/>
          <w:iCs/>
          <w:color w:val="2B3030"/>
        </w:rPr>
        <w:footnoteReference w:id="4"/>
      </w:r>
    </w:p>
    <w:p w14:paraId="4E9169E9" w14:textId="77777777" w:rsidR="00A07BA0" w:rsidRDefault="00A07BA0" w:rsidP="00BA25F8">
      <w:pPr>
        <w:rPr>
          <w:rFonts w:cs="Calibri,Italic"/>
          <w:i/>
          <w:iCs/>
          <w:color w:val="2B3030"/>
        </w:rPr>
      </w:pPr>
    </w:p>
    <w:p w14:paraId="3C20F397" w14:textId="70A60A52" w:rsidR="00BA25F8" w:rsidRDefault="00914B28" w:rsidP="00BA25F8">
      <w:pPr>
        <w:rPr>
          <w:rFonts w:cs="Calibri"/>
        </w:rPr>
      </w:pPr>
      <w:r>
        <w:rPr>
          <w:rFonts w:cs="Calibri"/>
        </w:rPr>
        <w:t xml:space="preserve">At Kinma, an individual student’s </w:t>
      </w:r>
      <w:r w:rsidR="00BA25F8" w:rsidRPr="00776175">
        <w:rPr>
          <w:rFonts w:cs="Calibri"/>
        </w:rPr>
        <w:t xml:space="preserve">progress </w:t>
      </w:r>
      <w:r>
        <w:rPr>
          <w:rFonts w:cs="Calibri"/>
        </w:rPr>
        <w:t>is not assessed comparative to other student’s progress. In</w:t>
      </w:r>
      <w:r w:rsidRPr="00264A7D">
        <w:rPr>
          <w:rFonts w:cs="Calibri"/>
        </w:rPr>
        <w:t xml:space="preserve"> reading and SENA (</w:t>
      </w:r>
      <w:r w:rsidRPr="00914B28">
        <w:t>Schedule for Early Number Assessment</w:t>
      </w:r>
      <w:r>
        <w:rPr>
          <w:rStyle w:val="st1"/>
          <w:rFonts w:ascii="Arial" w:hAnsi="Arial" w:cs="Arial"/>
          <w:color w:val="545454"/>
        </w:rPr>
        <w:t>)</w:t>
      </w:r>
      <w:r>
        <w:rPr>
          <w:rFonts w:cs="Calibri"/>
        </w:rPr>
        <w:t xml:space="preserve"> in maths, </w:t>
      </w:r>
      <w:r w:rsidRPr="00776175">
        <w:rPr>
          <w:rFonts w:cs="Calibri"/>
        </w:rPr>
        <w:t xml:space="preserve">teachers use a range of measures to gauge the </w:t>
      </w:r>
      <w:r>
        <w:rPr>
          <w:rFonts w:cs="Calibri"/>
        </w:rPr>
        <w:t>student</w:t>
      </w:r>
      <w:r w:rsidRPr="00776175">
        <w:rPr>
          <w:rFonts w:cs="Calibri"/>
        </w:rPr>
        <w:t>’s approximate stage level.</w:t>
      </w:r>
      <w:r>
        <w:rPr>
          <w:rFonts w:cs="Calibri"/>
        </w:rPr>
        <w:t xml:space="preserve"> Teachers make and retain records of individual learning and development. These</w:t>
      </w:r>
      <w:r w:rsidR="00BA25F8" w:rsidRPr="00776175">
        <w:rPr>
          <w:rFonts w:cs="Calibri"/>
        </w:rPr>
        <w:t xml:space="preserve"> records can be consulted at any time by the </w:t>
      </w:r>
      <w:r>
        <w:rPr>
          <w:rFonts w:cs="Calibri"/>
        </w:rPr>
        <w:t>three-</w:t>
      </w:r>
      <w:r w:rsidR="00BA25F8">
        <w:rPr>
          <w:rFonts w:cs="Calibri"/>
        </w:rPr>
        <w:t xml:space="preserve">way partners in </w:t>
      </w:r>
      <w:r>
        <w:rPr>
          <w:rFonts w:cs="Calibri"/>
        </w:rPr>
        <w:t xml:space="preserve">student </w:t>
      </w:r>
      <w:r w:rsidR="00BA25F8">
        <w:rPr>
          <w:rFonts w:cs="Calibri"/>
        </w:rPr>
        <w:t xml:space="preserve">learning; </w:t>
      </w:r>
      <w:r w:rsidR="00BA25F8" w:rsidRPr="00776175">
        <w:rPr>
          <w:rFonts w:cs="Calibri"/>
        </w:rPr>
        <w:t xml:space="preserve">student, parent and staff. </w:t>
      </w:r>
      <w:r>
        <w:rPr>
          <w:rFonts w:cs="Calibri"/>
        </w:rPr>
        <w:t xml:space="preserve"> </w:t>
      </w:r>
      <w:r w:rsidR="00BA25F8" w:rsidRPr="00776175">
        <w:rPr>
          <w:rFonts w:cs="Calibri"/>
        </w:rPr>
        <w:t>Families are</w:t>
      </w:r>
      <w:r>
        <w:rPr>
          <w:rFonts w:cs="Calibri"/>
        </w:rPr>
        <w:t xml:space="preserve"> </w:t>
      </w:r>
      <w:r w:rsidR="00BA25F8" w:rsidRPr="00776175">
        <w:rPr>
          <w:rFonts w:cs="Calibri"/>
        </w:rPr>
        <w:t xml:space="preserve">involved in discussions and planning if a </w:t>
      </w:r>
      <w:r w:rsidR="00BA25F8">
        <w:rPr>
          <w:rFonts w:cs="Calibri"/>
        </w:rPr>
        <w:t>student</w:t>
      </w:r>
      <w:r w:rsidR="00BA25F8" w:rsidRPr="00776175">
        <w:rPr>
          <w:rFonts w:cs="Calibri"/>
        </w:rPr>
        <w:t>’s needs require particular attention.</w:t>
      </w:r>
    </w:p>
    <w:p w14:paraId="3E52F282" w14:textId="77777777" w:rsidR="00914B28" w:rsidRDefault="00914B28" w:rsidP="00BA25F8">
      <w:pPr>
        <w:rPr>
          <w:rFonts w:cs="Calibri"/>
        </w:rPr>
      </w:pPr>
    </w:p>
    <w:p w14:paraId="45417FE2" w14:textId="4408C1EF" w:rsidR="00F97338" w:rsidRPr="00776175" w:rsidRDefault="00BA25F8" w:rsidP="00BA25F8">
      <w:pPr>
        <w:rPr>
          <w:rFonts w:cs="Calibri"/>
        </w:rPr>
      </w:pPr>
      <w:r>
        <w:rPr>
          <w:rFonts w:cs="Calibri"/>
        </w:rPr>
        <w:t xml:space="preserve">Staff </w:t>
      </w:r>
      <w:r w:rsidRPr="00776175">
        <w:rPr>
          <w:rFonts w:cs="Calibri"/>
        </w:rPr>
        <w:t xml:space="preserve">are keenly aware of </w:t>
      </w:r>
      <w:r w:rsidR="00914B28">
        <w:rPr>
          <w:rFonts w:cs="Calibri"/>
        </w:rPr>
        <w:t xml:space="preserve">the danger posed to learning by making </w:t>
      </w:r>
      <w:r w:rsidR="008C2CDE">
        <w:rPr>
          <w:rFonts w:cs="Calibri"/>
        </w:rPr>
        <w:t>quick, simple or conclusive judgments</w:t>
      </w:r>
      <w:r>
        <w:rPr>
          <w:rFonts w:cs="Calibri"/>
        </w:rPr>
        <w:t xml:space="preserve">. They appreciate that </w:t>
      </w:r>
      <w:r w:rsidR="00914B28">
        <w:rPr>
          <w:rFonts w:cs="Calibri"/>
        </w:rPr>
        <w:t>they</w:t>
      </w:r>
      <w:r w:rsidRPr="00776175">
        <w:rPr>
          <w:rFonts w:cs="Calibri"/>
        </w:rPr>
        <w:t xml:space="preserve"> can only observe within the </w:t>
      </w:r>
      <w:r w:rsidR="008C2CDE">
        <w:rPr>
          <w:rFonts w:cs="Calibri"/>
        </w:rPr>
        <w:t>extent</w:t>
      </w:r>
      <w:r w:rsidRPr="00776175">
        <w:rPr>
          <w:rFonts w:cs="Calibri"/>
        </w:rPr>
        <w:t xml:space="preserve"> of their </w:t>
      </w:r>
      <w:r w:rsidR="008C2CDE">
        <w:rPr>
          <w:rFonts w:cs="Calibri"/>
        </w:rPr>
        <w:t>own (inner and sensory) vision</w:t>
      </w:r>
      <w:r w:rsidRPr="00776175">
        <w:rPr>
          <w:rFonts w:cs="Calibri"/>
        </w:rPr>
        <w:t xml:space="preserve">. </w:t>
      </w:r>
      <w:r w:rsidR="00914B28">
        <w:rPr>
          <w:rFonts w:cs="Calibri"/>
        </w:rPr>
        <w:t>To compensate for this natural limitation</w:t>
      </w:r>
      <w:r w:rsidRPr="00776175">
        <w:rPr>
          <w:rFonts w:cs="Calibri"/>
        </w:rPr>
        <w:t>, m</w:t>
      </w:r>
      <w:r>
        <w:rPr>
          <w:rFonts w:cs="Calibri"/>
        </w:rPr>
        <w:t xml:space="preserve">uch of staff’s time at Kinma is </w:t>
      </w:r>
      <w:r w:rsidRPr="00776175">
        <w:rPr>
          <w:rFonts w:cs="Calibri"/>
        </w:rPr>
        <w:t>taken with dialogu</w:t>
      </w:r>
      <w:r>
        <w:rPr>
          <w:rFonts w:cs="Calibri"/>
        </w:rPr>
        <w:t xml:space="preserve">e. </w:t>
      </w:r>
      <w:r w:rsidRPr="00776175">
        <w:rPr>
          <w:rFonts w:cs="Calibri"/>
        </w:rPr>
        <w:t>One distinct advantage of our small school is t</w:t>
      </w:r>
      <w:r w:rsidR="00F97338">
        <w:rPr>
          <w:rFonts w:cs="Calibri"/>
        </w:rPr>
        <w:t xml:space="preserve">hat </w:t>
      </w:r>
      <w:r w:rsidR="008C2CDE">
        <w:rPr>
          <w:rFonts w:cs="Calibri"/>
        </w:rPr>
        <w:t xml:space="preserve">because </w:t>
      </w:r>
      <w:r w:rsidR="00F97338">
        <w:rPr>
          <w:rFonts w:cs="Calibri"/>
        </w:rPr>
        <w:t>staff</w:t>
      </w:r>
      <w:r w:rsidR="008C2CDE">
        <w:rPr>
          <w:rFonts w:cs="Calibri"/>
        </w:rPr>
        <w:t xml:space="preserve"> learn with and </w:t>
      </w:r>
      <w:r>
        <w:rPr>
          <w:rFonts w:cs="Calibri"/>
        </w:rPr>
        <w:t xml:space="preserve">play </w:t>
      </w:r>
      <w:r w:rsidR="008C2CDE">
        <w:rPr>
          <w:rFonts w:cs="Calibri"/>
        </w:rPr>
        <w:t xml:space="preserve">with all our students, they </w:t>
      </w:r>
      <w:r w:rsidRPr="00776175">
        <w:rPr>
          <w:rFonts w:cs="Calibri"/>
        </w:rPr>
        <w:t xml:space="preserve">build relationship with all </w:t>
      </w:r>
      <w:r>
        <w:rPr>
          <w:rFonts w:cs="Calibri"/>
        </w:rPr>
        <w:t>students</w:t>
      </w:r>
      <w:r w:rsidRPr="00776175">
        <w:rPr>
          <w:rFonts w:cs="Calibri"/>
        </w:rPr>
        <w:t xml:space="preserve">. This provides </w:t>
      </w:r>
      <w:r w:rsidR="00F97338">
        <w:rPr>
          <w:rFonts w:cs="Calibri"/>
        </w:rPr>
        <w:t xml:space="preserve">a </w:t>
      </w:r>
      <w:r w:rsidR="00A07BA0">
        <w:rPr>
          <w:rFonts w:cs="Calibri"/>
        </w:rPr>
        <w:t xml:space="preserve">student’s classroom </w:t>
      </w:r>
      <w:r w:rsidR="00F97338">
        <w:rPr>
          <w:rFonts w:cs="Calibri"/>
        </w:rPr>
        <w:t>teacher</w:t>
      </w:r>
      <w:r w:rsidRPr="00776175">
        <w:rPr>
          <w:rFonts w:cs="Calibri"/>
        </w:rPr>
        <w:t xml:space="preserve"> with </w:t>
      </w:r>
      <w:r w:rsidR="00F97338">
        <w:rPr>
          <w:rFonts w:cs="Calibri"/>
        </w:rPr>
        <w:t>several other well-informed</w:t>
      </w:r>
      <w:r>
        <w:rPr>
          <w:rFonts w:cs="Calibri"/>
        </w:rPr>
        <w:t xml:space="preserve"> perspective</w:t>
      </w:r>
      <w:r w:rsidR="00F97338">
        <w:rPr>
          <w:rFonts w:cs="Calibri"/>
        </w:rPr>
        <w:t>s</w:t>
      </w:r>
      <w:r>
        <w:rPr>
          <w:rFonts w:cs="Calibri"/>
        </w:rPr>
        <w:t xml:space="preserve"> on </w:t>
      </w:r>
      <w:r w:rsidRPr="00776175">
        <w:rPr>
          <w:rFonts w:cs="Calibri"/>
        </w:rPr>
        <w:t xml:space="preserve">each </w:t>
      </w:r>
      <w:r>
        <w:rPr>
          <w:rFonts w:cs="Calibri"/>
        </w:rPr>
        <w:t>student</w:t>
      </w:r>
      <w:r w:rsidRPr="00776175">
        <w:rPr>
          <w:rFonts w:cs="Calibri"/>
        </w:rPr>
        <w:t>’s learning.</w:t>
      </w:r>
    </w:p>
    <w:p w14:paraId="4A14FE27" w14:textId="6D391015" w:rsidR="00907D42" w:rsidRDefault="00907D42" w:rsidP="00A07BA0">
      <w:pPr>
        <w:pStyle w:val="Heading1"/>
      </w:pPr>
      <w:r>
        <w:t>TRANSITION TO THE NEXT GROUP</w:t>
      </w:r>
    </w:p>
    <w:p w14:paraId="412AE07A" w14:textId="26A9FCE3" w:rsidR="00907D42" w:rsidRDefault="00907D42" w:rsidP="00907D42">
      <w:pPr>
        <w:rPr>
          <w:rFonts w:cs="Calibri"/>
          <w:color w:val="2B3030"/>
        </w:rPr>
      </w:pPr>
      <w:r>
        <w:rPr>
          <w:rFonts w:cs="Calibri"/>
          <w:color w:val="2B3030"/>
        </w:rPr>
        <w:t xml:space="preserve">Kinma students work in three groups </w:t>
      </w:r>
      <w:r w:rsidR="00EF00F6">
        <w:rPr>
          <w:rFonts w:cs="Calibri"/>
          <w:color w:val="2B3030"/>
        </w:rPr>
        <w:t>working in</w:t>
      </w:r>
      <w:r>
        <w:rPr>
          <w:rFonts w:cs="Calibri"/>
          <w:color w:val="2B3030"/>
        </w:rPr>
        <w:t xml:space="preserve"> three classrooms.  Transition between groups can occur at the start of the school year or during the </w:t>
      </w:r>
      <w:r w:rsidR="00EF00F6">
        <w:rPr>
          <w:rFonts w:cs="Calibri"/>
          <w:color w:val="2B3030"/>
        </w:rPr>
        <w:t xml:space="preserve">school </w:t>
      </w:r>
      <w:r>
        <w:rPr>
          <w:rFonts w:cs="Calibri"/>
          <w:color w:val="2B3030"/>
        </w:rPr>
        <w:t xml:space="preserve">year.  </w:t>
      </w:r>
    </w:p>
    <w:p w14:paraId="069AAF05" w14:textId="77777777" w:rsidR="00907D42" w:rsidRDefault="00907D42" w:rsidP="00907D42">
      <w:pPr>
        <w:rPr>
          <w:rFonts w:cs="Calibri"/>
          <w:color w:val="2B3030"/>
        </w:rPr>
      </w:pPr>
    </w:p>
    <w:p w14:paraId="527BFB8A" w14:textId="559934A2" w:rsidR="00F75DD8" w:rsidRPr="00776175" w:rsidRDefault="00F75DD8" w:rsidP="00F75DD8">
      <w:pPr>
        <w:rPr>
          <w:rFonts w:cs="Calibri"/>
          <w:color w:val="2B3030"/>
        </w:rPr>
      </w:pPr>
      <w:r>
        <w:rPr>
          <w:rFonts w:cs="Calibri"/>
          <w:color w:val="2B3030"/>
        </w:rPr>
        <w:t>Teachers take many factors into account wh</w:t>
      </w:r>
      <w:r w:rsidR="00907D42" w:rsidRPr="00776175">
        <w:rPr>
          <w:rFonts w:cs="Calibri"/>
          <w:color w:val="2B3030"/>
        </w:rPr>
        <w:t xml:space="preserve">en considering a </w:t>
      </w:r>
      <w:r w:rsidR="00907D42">
        <w:rPr>
          <w:rFonts w:cs="Calibri"/>
          <w:color w:val="2B3030"/>
        </w:rPr>
        <w:t>student</w:t>
      </w:r>
      <w:r w:rsidR="00907D42" w:rsidRPr="00776175">
        <w:rPr>
          <w:rFonts w:cs="Calibri"/>
          <w:color w:val="2B3030"/>
        </w:rPr>
        <w:t>'s transition between groups</w:t>
      </w:r>
      <w:r w:rsidR="00907D42">
        <w:rPr>
          <w:rFonts w:cs="Calibri"/>
          <w:color w:val="2B3030"/>
        </w:rPr>
        <w:t xml:space="preserve">. </w:t>
      </w:r>
      <w:r>
        <w:rPr>
          <w:rFonts w:cs="Calibri"/>
          <w:color w:val="2B3030"/>
        </w:rPr>
        <w:t>The most significant factor is the benefit to the student.  Teachers consider the student</w:t>
      </w:r>
      <w:r w:rsidRPr="00776175">
        <w:rPr>
          <w:rFonts w:cs="Calibri"/>
          <w:color w:val="2B3030"/>
        </w:rPr>
        <w:t>'s emotional, social, ac</w:t>
      </w:r>
      <w:r>
        <w:rPr>
          <w:rFonts w:cs="Calibri"/>
          <w:color w:val="2B3030"/>
        </w:rPr>
        <w:t xml:space="preserve">ademic and physical development.  In addition, teachers take into account family issues </w:t>
      </w:r>
      <w:r w:rsidR="00907D42" w:rsidRPr="00776175">
        <w:rPr>
          <w:rFonts w:cs="Calibri"/>
          <w:color w:val="2B3030"/>
        </w:rPr>
        <w:t>(e.g. separation, de</w:t>
      </w:r>
      <w:r w:rsidR="00907D42">
        <w:rPr>
          <w:rFonts w:cs="Calibri"/>
          <w:color w:val="2B3030"/>
        </w:rPr>
        <w:t xml:space="preserve">ath in family) and the school's </w:t>
      </w:r>
      <w:r w:rsidR="00907D42" w:rsidRPr="00776175">
        <w:rPr>
          <w:rFonts w:cs="Calibri"/>
          <w:color w:val="2B3030"/>
        </w:rPr>
        <w:t xml:space="preserve">structure. </w:t>
      </w:r>
    </w:p>
    <w:p w14:paraId="7185127A" w14:textId="77777777" w:rsidR="00F75DD8" w:rsidRDefault="00F75DD8" w:rsidP="00907D42">
      <w:pPr>
        <w:rPr>
          <w:rFonts w:cs="Calibri"/>
          <w:color w:val="2B3030"/>
        </w:rPr>
      </w:pPr>
    </w:p>
    <w:p w14:paraId="2266F0BE" w14:textId="43A490BE" w:rsidR="00907D42" w:rsidRPr="00F75DD8" w:rsidRDefault="00F75DD8" w:rsidP="00907D42">
      <w:pPr>
        <w:rPr>
          <w:rFonts w:cs="Calibri"/>
          <w:color w:val="2B3030"/>
        </w:rPr>
      </w:pPr>
      <w:r>
        <w:rPr>
          <w:rFonts w:cs="Calibri"/>
          <w:color w:val="2B3030"/>
        </w:rPr>
        <w:t xml:space="preserve">Teachers always consult the </w:t>
      </w:r>
      <w:r w:rsidR="00907D42">
        <w:rPr>
          <w:rFonts w:cs="Calibri"/>
          <w:color w:val="2B3030"/>
        </w:rPr>
        <w:t>student</w:t>
      </w:r>
      <w:r w:rsidR="00907D42" w:rsidRPr="00776175">
        <w:rPr>
          <w:rFonts w:cs="Calibri"/>
          <w:color w:val="2B3030"/>
        </w:rPr>
        <w:t xml:space="preserve">, parents and </w:t>
      </w:r>
      <w:r>
        <w:rPr>
          <w:rFonts w:cs="Calibri"/>
          <w:color w:val="2B3030"/>
        </w:rPr>
        <w:t xml:space="preserve">other </w:t>
      </w:r>
      <w:r w:rsidR="00907D42" w:rsidRPr="00776175">
        <w:rPr>
          <w:rFonts w:cs="Calibri"/>
          <w:color w:val="2B3030"/>
        </w:rPr>
        <w:t xml:space="preserve">teachers to ensure that the </w:t>
      </w:r>
      <w:r w:rsidR="00907D42">
        <w:rPr>
          <w:rFonts w:cs="Calibri"/>
          <w:color w:val="2B3030"/>
        </w:rPr>
        <w:t>student</w:t>
      </w:r>
      <w:r w:rsidR="00907D42" w:rsidRPr="00776175">
        <w:rPr>
          <w:rFonts w:cs="Calibri"/>
          <w:color w:val="2B3030"/>
        </w:rPr>
        <w:t xml:space="preserve"> is</w:t>
      </w:r>
      <w:r w:rsidR="00907D42">
        <w:rPr>
          <w:rFonts w:cs="Calibri"/>
          <w:color w:val="2B3030"/>
        </w:rPr>
        <w:t xml:space="preserve"> </w:t>
      </w:r>
      <w:r w:rsidR="00907D42" w:rsidRPr="00776175">
        <w:rPr>
          <w:rFonts w:cs="Calibri"/>
          <w:color w:val="2B3030"/>
        </w:rPr>
        <w:t>in the most s</w:t>
      </w:r>
      <w:r w:rsidR="00907D42">
        <w:rPr>
          <w:rFonts w:cs="Calibri"/>
          <w:color w:val="2B3030"/>
        </w:rPr>
        <w:t>upportive learning environment. W</w:t>
      </w:r>
      <w:r w:rsidR="00907D42" w:rsidRPr="00776175">
        <w:rPr>
          <w:rFonts w:cs="Calibri"/>
          <w:color w:val="2B3030"/>
        </w:rPr>
        <w:t xml:space="preserve">hen a </w:t>
      </w:r>
      <w:r w:rsidR="00907D42">
        <w:rPr>
          <w:rFonts w:cs="Calibri"/>
          <w:color w:val="2B3030"/>
        </w:rPr>
        <w:t>student</w:t>
      </w:r>
      <w:r w:rsidR="00907D42" w:rsidRPr="00776175">
        <w:rPr>
          <w:rFonts w:cs="Calibri"/>
          <w:color w:val="2B3030"/>
        </w:rPr>
        <w:t xml:space="preserve"> moves to a new group, the previous teacher will d</w:t>
      </w:r>
      <w:r w:rsidR="00907D42">
        <w:rPr>
          <w:rFonts w:cs="Calibri"/>
          <w:color w:val="2B3030"/>
        </w:rPr>
        <w:t xml:space="preserve">iscuss and pass on any relevant </w:t>
      </w:r>
      <w:r w:rsidR="00907D42" w:rsidRPr="00776175">
        <w:rPr>
          <w:rFonts w:cs="Calibri"/>
          <w:color w:val="2B3030"/>
        </w:rPr>
        <w:t xml:space="preserve">information to the </w:t>
      </w:r>
      <w:r w:rsidR="00907D42">
        <w:rPr>
          <w:rFonts w:cs="Calibri"/>
          <w:color w:val="2B3030"/>
        </w:rPr>
        <w:t>student</w:t>
      </w:r>
      <w:r w:rsidR="00907D42" w:rsidRPr="00776175">
        <w:rPr>
          <w:rFonts w:cs="Calibri"/>
          <w:color w:val="2B3030"/>
        </w:rPr>
        <w:t xml:space="preserve">'s new teacher. The </w:t>
      </w:r>
      <w:r w:rsidR="00907D42">
        <w:rPr>
          <w:rFonts w:cs="Calibri"/>
          <w:color w:val="2B3030"/>
        </w:rPr>
        <w:t>student</w:t>
      </w:r>
      <w:r w:rsidR="00907D42" w:rsidRPr="00776175">
        <w:rPr>
          <w:rFonts w:cs="Calibri"/>
          <w:color w:val="2B3030"/>
        </w:rPr>
        <w:t>'s portfolio, anecdotal notes and letters are also</w:t>
      </w:r>
      <w:r>
        <w:rPr>
          <w:rFonts w:cs="Calibri"/>
          <w:color w:val="2B3030"/>
        </w:rPr>
        <w:t xml:space="preserve"> </w:t>
      </w:r>
      <w:r w:rsidR="00907D42" w:rsidRPr="00776175">
        <w:rPr>
          <w:rFonts w:cs="Calibri"/>
          <w:color w:val="2B3030"/>
        </w:rPr>
        <w:t>exchanged and read.</w:t>
      </w:r>
    </w:p>
    <w:p w14:paraId="43C9F03D" w14:textId="5E9AEE32" w:rsidR="00A07BA0" w:rsidRPr="00A07BA0" w:rsidRDefault="00A07BA0" w:rsidP="00A07BA0">
      <w:pPr>
        <w:pStyle w:val="Heading1"/>
      </w:pPr>
      <w:r>
        <w:t>REPORTING</w:t>
      </w:r>
      <w:r w:rsidR="009967A1">
        <w:t xml:space="preserve"> AND FEEDBACK</w:t>
      </w:r>
    </w:p>
    <w:p w14:paraId="48EFBC2B" w14:textId="0A4F52F9" w:rsidR="00A07BA0" w:rsidRPr="00776175" w:rsidRDefault="00A07BA0" w:rsidP="00A07BA0">
      <w:pPr>
        <w:rPr>
          <w:rFonts w:cs="Calibri"/>
          <w:color w:val="2B3030"/>
        </w:rPr>
      </w:pPr>
      <w:r>
        <w:rPr>
          <w:rFonts w:cs="Calibri"/>
          <w:color w:val="2B3030"/>
        </w:rPr>
        <w:t xml:space="preserve">The aim of reporting is for </w:t>
      </w:r>
      <w:r w:rsidRPr="00776175">
        <w:rPr>
          <w:rFonts w:cs="Calibri"/>
          <w:color w:val="2B3030"/>
        </w:rPr>
        <w:t>teacher</w:t>
      </w:r>
      <w:r>
        <w:rPr>
          <w:rFonts w:cs="Calibri"/>
          <w:color w:val="2B3030"/>
        </w:rPr>
        <w:t xml:space="preserve">s to </w:t>
      </w:r>
      <w:r w:rsidR="001E4815">
        <w:rPr>
          <w:rFonts w:cs="Calibri"/>
          <w:color w:val="2B3030"/>
        </w:rPr>
        <w:t xml:space="preserve">give feedback and </w:t>
      </w:r>
      <w:r w:rsidRPr="00776175">
        <w:rPr>
          <w:rFonts w:cs="Calibri"/>
          <w:color w:val="2B3030"/>
        </w:rPr>
        <w:t xml:space="preserve">communicate their understanding of the </w:t>
      </w:r>
      <w:r>
        <w:rPr>
          <w:rFonts w:cs="Calibri"/>
          <w:color w:val="2B3030"/>
        </w:rPr>
        <w:t>student</w:t>
      </w:r>
      <w:r w:rsidRPr="00776175">
        <w:rPr>
          <w:rFonts w:cs="Calibri"/>
          <w:color w:val="2B3030"/>
        </w:rPr>
        <w:t xml:space="preserve"> to his/her family. </w:t>
      </w:r>
      <w:r w:rsidR="001E4815" w:rsidRPr="00776175">
        <w:rPr>
          <w:rFonts w:cs="Calibri"/>
          <w:color w:val="2B3030"/>
        </w:rPr>
        <w:t xml:space="preserve">Reporting is a dialogue involving teacher, parents and </w:t>
      </w:r>
      <w:r w:rsidR="001E4815">
        <w:rPr>
          <w:rFonts w:cs="Calibri"/>
          <w:color w:val="2B3030"/>
        </w:rPr>
        <w:t>student</w:t>
      </w:r>
      <w:r w:rsidR="001E4815" w:rsidRPr="00776175">
        <w:rPr>
          <w:rFonts w:cs="Calibri"/>
          <w:color w:val="2B3030"/>
        </w:rPr>
        <w:t xml:space="preserve">. Each </w:t>
      </w:r>
      <w:r w:rsidR="001E4815">
        <w:rPr>
          <w:rFonts w:cs="Calibri"/>
          <w:color w:val="2B3030"/>
        </w:rPr>
        <w:t>has an active role to play.</w:t>
      </w:r>
    </w:p>
    <w:p w14:paraId="1064866A" w14:textId="77777777" w:rsidR="00A07BA0" w:rsidRDefault="00A07BA0" w:rsidP="00A07BA0">
      <w:pPr>
        <w:rPr>
          <w:rFonts w:cs="Calibri"/>
          <w:color w:val="2B3030"/>
        </w:rPr>
      </w:pPr>
    </w:p>
    <w:p w14:paraId="3012A70C" w14:textId="38122E60" w:rsidR="00A07BA0" w:rsidRPr="00776175" w:rsidRDefault="001E4815" w:rsidP="00A07BA0">
      <w:pPr>
        <w:rPr>
          <w:rFonts w:cs="Calibri"/>
          <w:color w:val="2B3030"/>
        </w:rPr>
      </w:pPr>
      <w:r>
        <w:rPr>
          <w:rFonts w:cs="Calibri"/>
          <w:color w:val="2B3030"/>
        </w:rPr>
        <w:t>Kinma supports a wide range of feedback and reporting opportunities.  They include:</w:t>
      </w:r>
    </w:p>
    <w:p w14:paraId="569F40A3" w14:textId="2C6A6B0B" w:rsidR="00A07BA0" w:rsidRPr="00A07BA0" w:rsidRDefault="001E4815" w:rsidP="00A07BA0">
      <w:pPr>
        <w:pStyle w:val="ListParagraph"/>
        <w:numPr>
          <w:ilvl w:val="0"/>
          <w:numId w:val="10"/>
        </w:numPr>
        <w:rPr>
          <w:rFonts w:cs="Calibri"/>
          <w:color w:val="282C2E"/>
        </w:rPr>
      </w:pPr>
      <w:r>
        <w:rPr>
          <w:rFonts w:cs="Calibri"/>
          <w:color w:val="282C2E"/>
        </w:rPr>
        <w:t xml:space="preserve">teacher reports on class activities in the </w:t>
      </w:r>
      <w:r w:rsidR="00A07BA0" w:rsidRPr="00A07BA0">
        <w:rPr>
          <w:rFonts w:cs="Calibri"/>
          <w:color w:val="282C2E"/>
        </w:rPr>
        <w:t xml:space="preserve">weekly </w:t>
      </w:r>
      <w:r>
        <w:rPr>
          <w:rFonts w:cs="Calibri"/>
          <w:color w:val="282C2E"/>
        </w:rPr>
        <w:t>newsletter</w:t>
      </w:r>
    </w:p>
    <w:p w14:paraId="367F9FC8" w14:textId="5A14BDB8" w:rsidR="00A07BA0" w:rsidRPr="00776175" w:rsidRDefault="00A07BA0" w:rsidP="00A07BA0">
      <w:pPr>
        <w:pStyle w:val="ListParagraph"/>
        <w:numPr>
          <w:ilvl w:val="0"/>
          <w:numId w:val="10"/>
        </w:numPr>
        <w:rPr>
          <w:rFonts w:cs="Calibri"/>
          <w:color w:val="282C2E"/>
        </w:rPr>
      </w:pPr>
      <w:r w:rsidRPr="00776175">
        <w:rPr>
          <w:rFonts w:cs="Calibri"/>
          <w:color w:val="282C2E"/>
        </w:rPr>
        <w:t xml:space="preserve">letters </w:t>
      </w:r>
      <w:r w:rsidR="001E4815">
        <w:rPr>
          <w:rFonts w:cs="Calibri"/>
          <w:color w:val="282C2E"/>
        </w:rPr>
        <w:t>to parents</w:t>
      </w:r>
    </w:p>
    <w:p w14:paraId="59218B14" w14:textId="59142E02" w:rsidR="00A07BA0" w:rsidRPr="00776175" w:rsidRDefault="00A07BA0" w:rsidP="00A07BA0">
      <w:pPr>
        <w:pStyle w:val="ListParagraph"/>
        <w:numPr>
          <w:ilvl w:val="0"/>
          <w:numId w:val="10"/>
        </w:numPr>
        <w:rPr>
          <w:rFonts w:cs="Calibri"/>
          <w:color w:val="282C2E"/>
        </w:rPr>
      </w:pPr>
      <w:r w:rsidRPr="00776175">
        <w:rPr>
          <w:rFonts w:cs="Calibri"/>
          <w:color w:val="282C2E"/>
        </w:rPr>
        <w:t>classroom displays</w:t>
      </w:r>
    </w:p>
    <w:p w14:paraId="3E3A6705" w14:textId="77777777" w:rsidR="00A07BA0" w:rsidRDefault="00A07BA0" w:rsidP="00A07BA0">
      <w:pPr>
        <w:pStyle w:val="ListParagraph"/>
        <w:numPr>
          <w:ilvl w:val="0"/>
          <w:numId w:val="10"/>
        </w:numPr>
        <w:rPr>
          <w:rFonts w:cs="Calibri"/>
          <w:color w:val="282C2E"/>
        </w:rPr>
      </w:pPr>
      <w:r w:rsidRPr="00776175">
        <w:rPr>
          <w:rFonts w:cs="Calibri"/>
          <w:color w:val="282C2E"/>
        </w:rPr>
        <w:t>class or school meetings</w:t>
      </w:r>
    </w:p>
    <w:p w14:paraId="411731C9" w14:textId="6B5C106E" w:rsidR="00A07BA0" w:rsidRPr="00A07BA0" w:rsidRDefault="00A07BA0" w:rsidP="00A07BA0">
      <w:pPr>
        <w:pStyle w:val="ListParagraph"/>
        <w:numPr>
          <w:ilvl w:val="0"/>
          <w:numId w:val="10"/>
        </w:numPr>
        <w:rPr>
          <w:rFonts w:cs="Calibri"/>
          <w:color w:val="282C2E"/>
        </w:rPr>
      </w:pPr>
      <w:r w:rsidRPr="00A07BA0">
        <w:rPr>
          <w:rFonts w:cs="Calibri"/>
          <w:color w:val="282C2E"/>
        </w:rPr>
        <w:t>informal discussions</w:t>
      </w:r>
      <w:r w:rsidR="001E4815">
        <w:rPr>
          <w:rFonts w:cs="Calibri"/>
          <w:color w:val="282C2E"/>
        </w:rPr>
        <w:t xml:space="preserve"> between teacher and parents</w:t>
      </w:r>
    </w:p>
    <w:p w14:paraId="31DDD30C" w14:textId="46C81FAC" w:rsidR="00A07BA0" w:rsidRPr="00776175" w:rsidRDefault="00A07BA0" w:rsidP="00A07BA0">
      <w:pPr>
        <w:pStyle w:val="ListParagraph"/>
        <w:numPr>
          <w:ilvl w:val="0"/>
          <w:numId w:val="10"/>
        </w:numPr>
        <w:rPr>
          <w:rFonts w:cs="Calibri"/>
          <w:color w:val="282C2E"/>
        </w:rPr>
      </w:pPr>
      <w:r w:rsidRPr="00776175">
        <w:rPr>
          <w:rFonts w:cs="Calibri"/>
          <w:color w:val="282C2E"/>
        </w:rPr>
        <w:t>parent information evenings (held each term)</w:t>
      </w:r>
    </w:p>
    <w:p w14:paraId="25F643D6" w14:textId="68BF1010" w:rsidR="00A07BA0" w:rsidRPr="00776175" w:rsidRDefault="001E4815" w:rsidP="00A07BA0">
      <w:pPr>
        <w:pStyle w:val="ListParagraph"/>
        <w:numPr>
          <w:ilvl w:val="0"/>
          <w:numId w:val="10"/>
        </w:numPr>
        <w:rPr>
          <w:rFonts w:cs="Calibri"/>
          <w:color w:val="282C2E"/>
        </w:rPr>
      </w:pPr>
      <w:r>
        <w:rPr>
          <w:rFonts w:cs="Calibri"/>
          <w:color w:val="282C2E"/>
        </w:rPr>
        <w:t xml:space="preserve">student / school </w:t>
      </w:r>
      <w:r w:rsidR="00A07BA0" w:rsidRPr="00776175">
        <w:rPr>
          <w:rFonts w:cs="Calibri"/>
          <w:color w:val="282C2E"/>
        </w:rPr>
        <w:t>performances</w:t>
      </w:r>
    </w:p>
    <w:p w14:paraId="73951F5D" w14:textId="28CD62D7" w:rsidR="00A07BA0" w:rsidRPr="00776175" w:rsidRDefault="00A07BA0" w:rsidP="00A07BA0">
      <w:pPr>
        <w:pStyle w:val="ListParagraph"/>
        <w:numPr>
          <w:ilvl w:val="0"/>
          <w:numId w:val="10"/>
        </w:numPr>
        <w:rPr>
          <w:rFonts w:cs="Calibri"/>
          <w:color w:val="282C2E"/>
        </w:rPr>
      </w:pPr>
      <w:r w:rsidRPr="00776175">
        <w:rPr>
          <w:rFonts w:cs="Calibri"/>
          <w:color w:val="282C2E"/>
        </w:rPr>
        <w:t>student self-reports</w:t>
      </w:r>
    </w:p>
    <w:p w14:paraId="2C89F94F" w14:textId="77777777" w:rsidR="001E4815" w:rsidRDefault="001E4815" w:rsidP="00A07BA0">
      <w:pPr>
        <w:pStyle w:val="ListParagraph"/>
        <w:numPr>
          <w:ilvl w:val="0"/>
          <w:numId w:val="10"/>
        </w:numPr>
        <w:rPr>
          <w:rFonts w:cs="Calibri"/>
          <w:color w:val="282C2E"/>
        </w:rPr>
      </w:pPr>
      <w:r>
        <w:rPr>
          <w:rFonts w:cs="Calibri"/>
          <w:color w:val="282C2E"/>
        </w:rPr>
        <w:t xml:space="preserve">Kinma </w:t>
      </w:r>
      <w:r w:rsidR="00A07BA0">
        <w:rPr>
          <w:rFonts w:cs="Calibri"/>
          <w:color w:val="282C2E"/>
        </w:rPr>
        <w:t>l</w:t>
      </w:r>
      <w:r w:rsidR="00A07BA0" w:rsidRPr="00776175">
        <w:rPr>
          <w:rFonts w:cs="Calibri"/>
          <w:color w:val="282C2E"/>
        </w:rPr>
        <w:t>earning forums</w:t>
      </w:r>
    </w:p>
    <w:p w14:paraId="0877F24B" w14:textId="1F094C70" w:rsidR="001E4815" w:rsidRDefault="001E4815" w:rsidP="00A07BA0">
      <w:pPr>
        <w:pStyle w:val="ListParagraph"/>
        <w:numPr>
          <w:ilvl w:val="0"/>
          <w:numId w:val="10"/>
        </w:numPr>
        <w:rPr>
          <w:rFonts w:cs="Calibri"/>
          <w:color w:val="282C2E"/>
        </w:rPr>
      </w:pPr>
      <w:r>
        <w:rPr>
          <w:rFonts w:cs="Calibri"/>
          <w:color w:val="282C2E"/>
        </w:rPr>
        <w:t>formal parent-teacher interviews</w:t>
      </w:r>
    </w:p>
    <w:p w14:paraId="3AE11C96" w14:textId="4024CFB9" w:rsidR="00A07BA0" w:rsidRDefault="001E4815" w:rsidP="00A07BA0">
      <w:pPr>
        <w:pStyle w:val="ListParagraph"/>
        <w:numPr>
          <w:ilvl w:val="0"/>
          <w:numId w:val="10"/>
        </w:numPr>
        <w:rPr>
          <w:rFonts w:cs="Calibri"/>
          <w:color w:val="282C2E"/>
        </w:rPr>
      </w:pPr>
      <w:r>
        <w:rPr>
          <w:rFonts w:cs="Calibri"/>
          <w:color w:val="282C2E"/>
        </w:rPr>
        <w:t>written half yearly reports for each student</w:t>
      </w:r>
      <w:r w:rsidR="00A07BA0" w:rsidRPr="00776175">
        <w:rPr>
          <w:rFonts w:cs="Calibri"/>
          <w:color w:val="282C2E"/>
        </w:rPr>
        <w:t>.</w:t>
      </w:r>
    </w:p>
    <w:p w14:paraId="69126C40" w14:textId="77777777" w:rsidR="00A07BA0" w:rsidRPr="00776175" w:rsidRDefault="00A07BA0" w:rsidP="00A07BA0">
      <w:pPr>
        <w:rPr>
          <w:rFonts w:cs="Calibri"/>
          <w:color w:val="282C2E"/>
        </w:rPr>
      </w:pPr>
    </w:p>
    <w:p w14:paraId="40E87CF0" w14:textId="7FA2DBB2" w:rsidR="00A07BA0" w:rsidRDefault="001E4815" w:rsidP="00A07BA0">
      <w:pPr>
        <w:rPr>
          <w:rFonts w:cs="Calibri"/>
          <w:color w:val="2B3030"/>
        </w:rPr>
      </w:pPr>
      <w:r>
        <w:rPr>
          <w:rFonts w:cs="Calibri"/>
          <w:color w:val="2B3030"/>
        </w:rPr>
        <w:t xml:space="preserve">In terms one and three, teachers set up formal interviews with each family to discuss the individual student, to build a common understanding of the student’s development and learning needs.  The outcome of these discussions is </w:t>
      </w:r>
      <w:r w:rsidR="008C7B09">
        <w:rPr>
          <w:rFonts w:cs="Calibri"/>
          <w:color w:val="2B3030"/>
        </w:rPr>
        <w:t xml:space="preserve">a </w:t>
      </w:r>
      <w:r>
        <w:rPr>
          <w:rFonts w:cs="Calibri"/>
          <w:color w:val="2B3030"/>
        </w:rPr>
        <w:t>joint</w:t>
      </w:r>
      <w:r w:rsidR="008C7B09">
        <w:rPr>
          <w:rFonts w:cs="Calibri"/>
          <w:color w:val="2B3030"/>
        </w:rPr>
        <w:t xml:space="preserve">ly planned future learning path for each student, </w:t>
      </w:r>
      <w:r w:rsidRPr="00776175">
        <w:rPr>
          <w:rFonts w:cs="Calibri"/>
          <w:color w:val="2B3030"/>
        </w:rPr>
        <w:t xml:space="preserve">highlighting both </w:t>
      </w:r>
      <w:r>
        <w:rPr>
          <w:rFonts w:cs="Calibri"/>
          <w:color w:val="2B3030"/>
        </w:rPr>
        <w:t xml:space="preserve">strengths and </w:t>
      </w:r>
      <w:r w:rsidRPr="00776175">
        <w:rPr>
          <w:rFonts w:cs="Calibri"/>
          <w:color w:val="2B3030"/>
        </w:rPr>
        <w:t>challenges</w:t>
      </w:r>
      <w:r w:rsidR="008C7B09">
        <w:rPr>
          <w:rFonts w:cs="Calibri"/>
          <w:color w:val="2B3030"/>
        </w:rPr>
        <w:t xml:space="preserve"> for that student</w:t>
      </w:r>
      <w:r w:rsidRPr="00776175">
        <w:rPr>
          <w:rFonts w:cs="Calibri"/>
          <w:color w:val="2B3030"/>
        </w:rPr>
        <w:t>.</w:t>
      </w:r>
      <w:r>
        <w:rPr>
          <w:rFonts w:cs="Calibri"/>
          <w:color w:val="2B3030"/>
        </w:rPr>
        <w:t xml:space="preserve"> In terms two and four, teachers issue “formal” written reports to parents. </w:t>
      </w:r>
      <w:r w:rsidR="008C7B09">
        <w:rPr>
          <w:rFonts w:cs="Calibri"/>
          <w:color w:val="2B3030"/>
        </w:rPr>
        <w:t xml:space="preserve"> </w:t>
      </w:r>
      <w:r w:rsidR="00A07BA0" w:rsidRPr="00776175">
        <w:rPr>
          <w:rFonts w:cs="Calibri"/>
          <w:color w:val="2B3030"/>
        </w:rPr>
        <w:t>The format these reports take is responsive to the changing needs o</w:t>
      </w:r>
      <w:r w:rsidR="00A07BA0">
        <w:rPr>
          <w:rFonts w:cs="Calibri"/>
          <w:color w:val="2B3030"/>
        </w:rPr>
        <w:t xml:space="preserve">f students and staff and the </w:t>
      </w:r>
      <w:r w:rsidR="008C7B09">
        <w:rPr>
          <w:rFonts w:cs="Calibri"/>
          <w:color w:val="2B3030"/>
        </w:rPr>
        <w:t>experiences of the semester that</w:t>
      </w:r>
      <w:r w:rsidR="00A07BA0" w:rsidRPr="00776175">
        <w:rPr>
          <w:rFonts w:cs="Calibri"/>
          <w:color w:val="2B3030"/>
        </w:rPr>
        <w:t xml:space="preserve"> they reflect.</w:t>
      </w:r>
      <w:r w:rsidR="008C7B09">
        <w:rPr>
          <w:rFonts w:cs="Calibri"/>
          <w:color w:val="2B3030"/>
        </w:rPr>
        <w:t xml:space="preserve"> Kinma’s reports are detailed and individual, rather than formulaic.</w:t>
      </w:r>
    </w:p>
    <w:p w14:paraId="320DDD7A" w14:textId="77777777" w:rsidR="00A07BA0" w:rsidRPr="00776175" w:rsidRDefault="00A07BA0" w:rsidP="00A07BA0">
      <w:pPr>
        <w:rPr>
          <w:rFonts w:cs="Calibri"/>
          <w:color w:val="2B3030"/>
        </w:rPr>
      </w:pPr>
    </w:p>
    <w:p w14:paraId="28D59BA5" w14:textId="77777777" w:rsidR="001E5255" w:rsidRPr="000A6EB4" w:rsidRDefault="001E5255" w:rsidP="001E5255">
      <w:pPr>
        <w:sectPr w:rsidR="001E5255" w:rsidRPr="000A6EB4" w:rsidSect="00A0410A">
          <w:headerReference w:type="even" r:id="rId8"/>
          <w:headerReference w:type="default" r:id="rId9"/>
          <w:footerReference w:type="even" r:id="rId10"/>
          <w:footerReference w:type="default" r:id="rId11"/>
          <w:headerReference w:type="first" r:id="rId12"/>
          <w:footerReference w:type="first" r:id="rId13"/>
          <w:pgSz w:w="11901" w:h="16817"/>
          <w:pgMar w:top="1418" w:right="1418" w:bottom="1418" w:left="1418" w:header="709" w:footer="709" w:gutter="0"/>
          <w:cols w:space="708"/>
        </w:sectPr>
      </w:pPr>
    </w:p>
    <w:p w14:paraId="25C0DF09" w14:textId="77777777" w:rsidR="008D32E9" w:rsidRDefault="008D32E9" w:rsidP="008D32E9">
      <w:pPr>
        <w:rPr>
          <w:b/>
          <w:sz w:val="28"/>
          <w:szCs w:val="28"/>
        </w:rPr>
      </w:pPr>
    </w:p>
    <w:p w14:paraId="73392ACB" w14:textId="77777777" w:rsidR="008D32E9" w:rsidRPr="008D32E9" w:rsidRDefault="008D32E9" w:rsidP="008D32E9">
      <w:pPr>
        <w:rPr>
          <w:sz w:val="28"/>
          <w:szCs w:val="28"/>
        </w:rPr>
      </w:pPr>
      <w:r w:rsidRPr="008D32E9">
        <w:rPr>
          <w:b/>
          <w:sz w:val="28"/>
          <w:szCs w:val="28"/>
        </w:rPr>
        <w:t>PLANNING CONTROL</w:t>
      </w:r>
    </w:p>
    <w:p w14:paraId="732B955E" w14:textId="77777777" w:rsidR="008D32E9" w:rsidRPr="004358D7" w:rsidRDefault="008D32E9" w:rsidP="008D32E9"/>
    <w:p w14:paraId="6A0E3F71" w14:textId="7C87A171" w:rsidR="008D32E9" w:rsidRDefault="00EF00F6" w:rsidP="008D32E9">
      <w:pPr>
        <w:pStyle w:val="ListParagraph"/>
        <w:numPr>
          <w:ilvl w:val="0"/>
          <w:numId w:val="5"/>
        </w:numPr>
      </w:pPr>
      <w:r>
        <w:t xml:space="preserve">Distribute to all staff </w:t>
      </w:r>
    </w:p>
    <w:p w14:paraId="3FA4BB7A" w14:textId="6E0168FA" w:rsidR="008D32E9" w:rsidRDefault="00EF00F6" w:rsidP="008D32E9">
      <w:pPr>
        <w:pStyle w:val="ListParagraph"/>
        <w:numPr>
          <w:ilvl w:val="0"/>
          <w:numId w:val="5"/>
        </w:numPr>
      </w:pPr>
      <w:r>
        <w:t>Publish in parent information kit</w:t>
      </w:r>
    </w:p>
    <w:p w14:paraId="2DB9009A" w14:textId="76FBC872" w:rsidR="008D32E9" w:rsidRDefault="00EF00F6" w:rsidP="008D32E9">
      <w:pPr>
        <w:pStyle w:val="ListParagraph"/>
        <w:numPr>
          <w:ilvl w:val="0"/>
          <w:numId w:val="5"/>
        </w:numPr>
      </w:pPr>
      <w:r>
        <w:t>Use in staff induction</w:t>
      </w:r>
    </w:p>
    <w:p w14:paraId="459BE13B" w14:textId="77777777" w:rsidR="008D32E9" w:rsidRDefault="008D32E9"/>
    <w:p w14:paraId="081C5C98" w14:textId="0E054DD5" w:rsidR="000A6EB4" w:rsidRPr="000A6EB4" w:rsidRDefault="000A6EB4" w:rsidP="000A6EB4">
      <w:pPr>
        <w:rPr>
          <w:sz w:val="24"/>
        </w:rPr>
      </w:pPr>
      <w:r w:rsidRPr="000A6EB4">
        <w:rPr>
          <w:sz w:val="24"/>
        </w:rPr>
        <w:t xml:space="preserve">Next Scheduled Review: </w:t>
      </w:r>
      <w:r w:rsidR="00EF00F6">
        <w:rPr>
          <w:sz w:val="24"/>
        </w:rPr>
        <w:t>2018</w:t>
      </w:r>
    </w:p>
    <w:p w14:paraId="4318E39F" w14:textId="77777777" w:rsidR="008D32E9" w:rsidRDefault="008D32E9">
      <w:pPr>
        <w:rPr>
          <w:b/>
          <w:sz w:val="28"/>
          <w:szCs w:val="28"/>
        </w:rPr>
      </w:pPr>
    </w:p>
    <w:p w14:paraId="2CE131A4" w14:textId="77777777" w:rsidR="000A6EB4" w:rsidRPr="008D32E9" w:rsidRDefault="000A6EB4">
      <w:pPr>
        <w:rPr>
          <w:b/>
          <w:sz w:val="28"/>
          <w:szCs w:val="28"/>
        </w:rPr>
      </w:pPr>
    </w:p>
    <w:p w14:paraId="563A231D" w14:textId="77777777" w:rsidR="008D32E9" w:rsidRPr="008D32E9" w:rsidRDefault="008D32E9">
      <w:pPr>
        <w:rPr>
          <w:b/>
          <w:sz w:val="28"/>
          <w:szCs w:val="28"/>
        </w:rPr>
      </w:pPr>
      <w:r w:rsidRPr="008D32E9">
        <w:rPr>
          <w:b/>
          <w:sz w:val="28"/>
          <w:szCs w:val="28"/>
        </w:rPr>
        <w:t>VERSION CONT</w:t>
      </w:r>
      <w:r>
        <w:rPr>
          <w:b/>
          <w:sz w:val="28"/>
          <w:szCs w:val="28"/>
        </w:rPr>
        <w:t>ROL</w:t>
      </w:r>
    </w:p>
    <w:p w14:paraId="0F61F4C4" w14:textId="77777777" w:rsidR="008D32E9" w:rsidRDefault="008D3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409"/>
        <w:gridCol w:w="3969"/>
      </w:tblGrid>
      <w:tr w:rsidR="008D32E9" w:rsidRPr="00390E73" w14:paraId="7E5B3CBB" w14:textId="77777777" w:rsidTr="00EF00F6">
        <w:tc>
          <w:tcPr>
            <w:tcW w:w="1101" w:type="dxa"/>
            <w:shd w:val="clear" w:color="auto" w:fill="auto"/>
          </w:tcPr>
          <w:p w14:paraId="3BF7C5E4" w14:textId="77777777" w:rsidR="008D32E9" w:rsidRPr="008D32E9" w:rsidRDefault="008D32E9" w:rsidP="008D32E9">
            <w:pPr>
              <w:jc w:val="center"/>
              <w:rPr>
                <w:b/>
              </w:rPr>
            </w:pPr>
            <w:r w:rsidRPr="008D32E9">
              <w:rPr>
                <w:b/>
              </w:rPr>
              <w:t xml:space="preserve">Version </w:t>
            </w:r>
          </w:p>
        </w:tc>
        <w:tc>
          <w:tcPr>
            <w:tcW w:w="1701" w:type="dxa"/>
            <w:shd w:val="clear" w:color="auto" w:fill="auto"/>
          </w:tcPr>
          <w:p w14:paraId="2B6F88A2" w14:textId="77777777" w:rsidR="008D32E9" w:rsidRPr="008D32E9" w:rsidRDefault="008D32E9" w:rsidP="008D32E9">
            <w:pPr>
              <w:jc w:val="center"/>
              <w:rPr>
                <w:b/>
              </w:rPr>
            </w:pPr>
            <w:r w:rsidRPr="008D32E9">
              <w:rPr>
                <w:b/>
              </w:rPr>
              <w:t>Date Approved</w:t>
            </w:r>
          </w:p>
        </w:tc>
        <w:tc>
          <w:tcPr>
            <w:tcW w:w="2409" w:type="dxa"/>
            <w:shd w:val="clear" w:color="auto" w:fill="auto"/>
          </w:tcPr>
          <w:p w14:paraId="70D9694B" w14:textId="77777777" w:rsidR="008D32E9" w:rsidRPr="008D32E9" w:rsidRDefault="008D32E9" w:rsidP="008D32E9">
            <w:pPr>
              <w:jc w:val="center"/>
              <w:rPr>
                <w:b/>
              </w:rPr>
            </w:pPr>
            <w:r w:rsidRPr="008D32E9">
              <w:rPr>
                <w:b/>
              </w:rPr>
              <w:t>Approved By</w:t>
            </w:r>
          </w:p>
        </w:tc>
        <w:tc>
          <w:tcPr>
            <w:tcW w:w="3969" w:type="dxa"/>
            <w:shd w:val="clear" w:color="auto" w:fill="auto"/>
          </w:tcPr>
          <w:p w14:paraId="5FA95629" w14:textId="77777777" w:rsidR="008D32E9" w:rsidRPr="008D32E9" w:rsidRDefault="008D32E9" w:rsidP="008D32E9">
            <w:pPr>
              <w:jc w:val="center"/>
              <w:rPr>
                <w:b/>
              </w:rPr>
            </w:pPr>
            <w:r w:rsidRPr="008D32E9">
              <w:rPr>
                <w:b/>
              </w:rPr>
              <w:t>Brief Description of changes, rationale</w:t>
            </w:r>
          </w:p>
        </w:tc>
      </w:tr>
      <w:tr w:rsidR="008D32E9" w:rsidRPr="00390E73" w14:paraId="62CDDF88" w14:textId="77777777" w:rsidTr="00EF00F6">
        <w:tc>
          <w:tcPr>
            <w:tcW w:w="1101" w:type="dxa"/>
            <w:shd w:val="clear" w:color="auto" w:fill="auto"/>
          </w:tcPr>
          <w:p w14:paraId="0D35C9F9" w14:textId="6A85C4D9" w:rsidR="008D32E9" w:rsidRPr="00390E73" w:rsidRDefault="00EF00F6" w:rsidP="008D32E9">
            <w:r>
              <w:t>1.1</w:t>
            </w:r>
          </w:p>
        </w:tc>
        <w:tc>
          <w:tcPr>
            <w:tcW w:w="1701" w:type="dxa"/>
            <w:shd w:val="clear" w:color="auto" w:fill="auto"/>
          </w:tcPr>
          <w:p w14:paraId="639208A2" w14:textId="1C2D6273" w:rsidR="008D32E9" w:rsidRPr="00390E73" w:rsidRDefault="00EF00F6" w:rsidP="00EF00F6">
            <w:r>
              <w:t>5</w:t>
            </w:r>
            <w:r w:rsidR="008D32E9">
              <w:t>/</w:t>
            </w:r>
            <w:r>
              <w:t>08</w:t>
            </w:r>
            <w:r w:rsidR="008D32E9">
              <w:t>/</w:t>
            </w:r>
            <w:r>
              <w:t>2014</w:t>
            </w:r>
          </w:p>
        </w:tc>
        <w:tc>
          <w:tcPr>
            <w:tcW w:w="2409" w:type="dxa"/>
            <w:shd w:val="clear" w:color="auto" w:fill="auto"/>
          </w:tcPr>
          <w:p w14:paraId="74620B03" w14:textId="6571B8FF" w:rsidR="008D32E9" w:rsidRPr="00390E73" w:rsidRDefault="00EF00F6" w:rsidP="008D32E9">
            <w:r>
              <w:t>Education Coordinator, Juli Gasner</w:t>
            </w:r>
          </w:p>
        </w:tc>
        <w:tc>
          <w:tcPr>
            <w:tcW w:w="3969" w:type="dxa"/>
            <w:shd w:val="clear" w:color="auto" w:fill="auto"/>
          </w:tcPr>
          <w:p w14:paraId="704D5BF6" w14:textId="56C6B0A3" w:rsidR="008D32E9" w:rsidRPr="00390E73" w:rsidRDefault="00EF00F6" w:rsidP="00EF00F6">
            <w:r>
              <w:t>Re-organisation of document and establishment of schedules for information on standardised testing.</w:t>
            </w:r>
          </w:p>
        </w:tc>
      </w:tr>
      <w:tr w:rsidR="008D32E9" w:rsidRPr="00390E73" w14:paraId="3E168DD1" w14:textId="77777777" w:rsidTr="00EF00F6">
        <w:tc>
          <w:tcPr>
            <w:tcW w:w="1101" w:type="dxa"/>
            <w:shd w:val="clear" w:color="auto" w:fill="auto"/>
          </w:tcPr>
          <w:p w14:paraId="0F05454B" w14:textId="5D275EE8" w:rsidR="008D32E9" w:rsidRPr="00390E73" w:rsidRDefault="00EF00F6" w:rsidP="008D32E9">
            <w:r>
              <w:t>1.2</w:t>
            </w:r>
          </w:p>
        </w:tc>
        <w:tc>
          <w:tcPr>
            <w:tcW w:w="1701" w:type="dxa"/>
            <w:shd w:val="clear" w:color="auto" w:fill="auto"/>
          </w:tcPr>
          <w:p w14:paraId="583FFC67" w14:textId="2E667997" w:rsidR="008D32E9" w:rsidRPr="00390E73" w:rsidRDefault="00EF00F6" w:rsidP="00EF00F6">
            <w:r>
              <w:t>10</w:t>
            </w:r>
            <w:r w:rsidR="008D32E9">
              <w:t>/</w:t>
            </w:r>
            <w:r>
              <w:t>09</w:t>
            </w:r>
            <w:r w:rsidR="008D32E9">
              <w:t>/</w:t>
            </w:r>
            <w:r>
              <w:t>2014</w:t>
            </w:r>
          </w:p>
        </w:tc>
        <w:tc>
          <w:tcPr>
            <w:tcW w:w="2409" w:type="dxa"/>
            <w:shd w:val="clear" w:color="auto" w:fill="auto"/>
          </w:tcPr>
          <w:p w14:paraId="29C2D110" w14:textId="050FFFEB" w:rsidR="008D32E9" w:rsidRPr="00390E73" w:rsidRDefault="00EF00F6" w:rsidP="00EF00F6">
            <w:r>
              <w:t>Chair, Pam Webster</w:t>
            </w:r>
          </w:p>
        </w:tc>
        <w:tc>
          <w:tcPr>
            <w:tcW w:w="3969" w:type="dxa"/>
            <w:shd w:val="clear" w:color="auto" w:fill="auto"/>
          </w:tcPr>
          <w:p w14:paraId="31DB1DE4" w14:textId="77777777" w:rsidR="008D32E9" w:rsidRPr="00390E73" w:rsidRDefault="008D32E9" w:rsidP="008D32E9"/>
        </w:tc>
      </w:tr>
      <w:tr w:rsidR="008D32E9" w:rsidRPr="00390E73" w14:paraId="31BFAE6D" w14:textId="77777777" w:rsidTr="00EF00F6">
        <w:tc>
          <w:tcPr>
            <w:tcW w:w="1101" w:type="dxa"/>
            <w:shd w:val="clear" w:color="auto" w:fill="auto"/>
          </w:tcPr>
          <w:p w14:paraId="024B6A8A" w14:textId="77777777" w:rsidR="008D32E9" w:rsidRPr="00390E73" w:rsidRDefault="008D32E9" w:rsidP="008D32E9">
            <w:r>
              <w:t>x.x</w:t>
            </w:r>
          </w:p>
        </w:tc>
        <w:tc>
          <w:tcPr>
            <w:tcW w:w="1701" w:type="dxa"/>
            <w:shd w:val="clear" w:color="auto" w:fill="auto"/>
          </w:tcPr>
          <w:p w14:paraId="2242DAEB" w14:textId="77777777" w:rsidR="008D32E9" w:rsidRPr="00390E73" w:rsidRDefault="008D32E9" w:rsidP="008D32E9">
            <w:r>
              <w:t>dd/mm/yyyy</w:t>
            </w:r>
          </w:p>
        </w:tc>
        <w:tc>
          <w:tcPr>
            <w:tcW w:w="2409" w:type="dxa"/>
            <w:shd w:val="clear" w:color="auto" w:fill="auto"/>
          </w:tcPr>
          <w:p w14:paraId="79D53858" w14:textId="77777777" w:rsidR="008D32E9" w:rsidRPr="00390E73" w:rsidRDefault="008D32E9" w:rsidP="008D32E9">
            <w:r>
              <w:t>Title (name)</w:t>
            </w:r>
          </w:p>
        </w:tc>
        <w:tc>
          <w:tcPr>
            <w:tcW w:w="3969" w:type="dxa"/>
            <w:shd w:val="clear" w:color="auto" w:fill="auto"/>
          </w:tcPr>
          <w:p w14:paraId="03DF8A0C" w14:textId="77777777" w:rsidR="008D32E9" w:rsidRPr="00390E73" w:rsidRDefault="008D32E9" w:rsidP="008D32E9"/>
        </w:tc>
      </w:tr>
      <w:tr w:rsidR="008D32E9" w:rsidRPr="00390E73" w14:paraId="7F2DD866" w14:textId="77777777" w:rsidTr="00EF00F6">
        <w:tc>
          <w:tcPr>
            <w:tcW w:w="1101" w:type="dxa"/>
            <w:shd w:val="clear" w:color="auto" w:fill="auto"/>
          </w:tcPr>
          <w:p w14:paraId="21934AB1" w14:textId="77777777" w:rsidR="008D32E9" w:rsidRPr="00390E73" w:rsidRDefault="008D32E9" w:rsidP="008D32E9">
            <w:r>
              <w:t>x.x</w:t>
            </w:r>
          </w:p>
        </w:tc>
        <w:tc>
          <w:tcPr>
            <w:tcW w:w="1701" w:type="dxa"/>
            <w:shd w:val="clear" w:color="auto" w:fill="auto"/>
          </w:tcPr>
          <w:p w14:paraId="2AA51988" w14:textId="77777777" w:rsidR="008D32E9" w:rsidRPr="00390E73" w:rsidRDefault="008D32E9" w:rsidP="008D32E9">
            <w:r>
              <w:t>dd/mm/yyyy</w:t>
            </w:r>
          </w:p>
        </w:tc>
        <w:tc>
          <w:tcPr>
            <w:tcW w:w="2409" w:type="dxa"/>
            <w:shd w:val="clear" w:color="auto" w:fill="auto"/>
          </w:tcPr>
          <w:p w14:paraId="1AD136D9" w14:textId="77777777" w:rsidR="008D32E9" w:rsidRPr="00390E73" w:rsidRDefault="008D32E9" w:rsidP="008D32E9">
            <w:r>
              <w:t>Title (name)</w:t>
            </w:r>
          </w:p>
        </w:tc>
        <w:tc>
          <w:tcPr>
            <w:tcW w:w="3969" w:type="dxa"/>
            <w:shd w:val="clear" w:color="auto" w:fill="auto"/>
          </w:tcPr>
          <w:p w14:paraId="6731DE66" w14:textId="77777777" w:rsidR="008D32E9" w:rsidRDefault="008D32E9" w:rsidP="008D32E9"/>
        </w:tc>
      </w:tr>
    </w:tbl>
    <w:p w14:paraId="1CD3D018" w14:textId="77777777" w:rsidR="008D32E9" w:rsidRDefault="008D32E9"/>
    <w:p w14:paraId="04E2F91F" w14:textId="77777777" w:rsidR="008D32E9" w:rsidRDefault="008D32E9"/>
    <w:p w14:paraId="127BC9EB" w14:textId="6D7BA6F9" w:rsidR="008D32E9" w:rsidRDefault="008D32E9" w:rsidP="008D32E9">
      <w:r>
        <w:t xml:space="preserve">Contact Officer: </w:t>
      </w:r>
      <w:r w:rsidR="00EF00F6">
        <w:t>Education Coordinator, Juli Gasner</w:t>
      </w:r>
    </w:p>
    <w:p w14:paraId="1C7A9C88" w14:textId="77777777" w:rsidR="00A0410A" w:rsidRDefault="00A0410A">
      <w:pPr>
        <w:sectPr w:rsidR="00A0410A" w:rsidSect="008D32E9">
          <w:pgSz w:w="11901" w:h="16817"/>
          <w:pgMar w:top="1440" w:right="1418" w:bottom="1440" w:left="1418" w:header="709" w:footer="709" w:gutter="0"/>
          <w:cols w:space="708"/>
        </w:sectPr>
      </w:pPr>
    </w:p>
    <w:p w14:paraId="31FE03EE" w14:textId="26D3CF1F" w:rsidR="008D32E9" w:rsidRPr="00DE51E7" w:rsidRDefault="00A0410A">
      <w:pPr>
        <w:rPr>
          <w:b/>
          <w:sz w:val="32"/>
          <w:szCs w:val="22"/>
        </w:rPr>
      </w:pPr>
      <w:r w:rsidRPr="00DE51E7">
        <w:rPr>
          <w:b/>
          <w:sz w:val="32"/>
          <w:szCs w:val="22"/>
        </w:rPr>
        <w:lastRenderedPageBreak/>
        <w:t>APPENDICES</w:t>
      </w:r>
    </w:p>
    <w:p w14:paraId="26BD9734" w14:textId="77777777" w:rsidR="00A0410A" w:rsidRDefault="00A0410A">
      <w:pPr>
        <w:rPr>
          <w:b/>
        </w:rPr>
      </w:pPr>
    </w:p>
    <w:p w14:paraId="525E6F8B" w14:textId="088D2675" w:rsidR="00A0410A" w:rsidRPr="00DE51E7" w:rsidRDefault="00A0410A" w:rsidP="00A0410A">
      <w:pPr>
        <w:pStyle w:val="ListParagraph"/>
        <w:numPr>
          <w:ilvl w:val="0"/>
          <w:numId w:val="21"/>
        </w:numPr>
        <w:rPr>
          <w:b/>
          <w:sz w:val="28"/>
        </w:rPr>
      </w:pPr>
      <w:r w:rsidRPr="00DE51E7">
        <w:rPr>
          <w:b/>
          <w:sz w:val="28"/>
        </w:rPr>
        <w:t>TEACHER ASSESSMENT TOOLS</w:t>
      </w:r>
    </w:p>
    <w:p w14:paraId="50B5A44F" w14:textId="77777777" w:rsidR="00DE51E7" w:rsidRPr="00DE51E7" w:rsidRDefault="00DE51E7" w:rsidP="00DE51E7">
      <w:pPr>
        <w:pStyle w:val="ListParagraph"/>
        <w:rPr>
          <w:b/>
          <w:sz w:val="28"/>
        </w:rPr>
      </w:pPr>
    </w:p>
    <w:p w14:paraId="257F8743" w14:textId="77777777" w:rsidR="00A0410A" w:rsidRPr="00DE51E7" w:rsidRDefault="00A0410A" w:rsidP="00A0410A">
      <w:pPr>
        <w:pStyle w:val="ListParagraph"/>
        <w:numPr>
          <w:ilvl w:val="0"/>
          <w:numId w:val="21"/>
        </w:numPr>
        <w:rPr>
          <w:b/>
          <w:sz w:val="28"/>
        </w:rPr>
        <w:sectPr w:rsidR="00A0410A" w:rsidRPr="00DE51E7" w:rsidSect="008D32E9">
          <w:pgSz w:w="11901" w:h="16817"/>
          <w:pgMar w:top="1440" w:right="1418" w:bottom="1440" w:left="1418" w:header="709" w:footer="709" w:gutter="0"/>
          <w:cols w:space="708"/>
        </w:sectPr>
      </w:pPr>
      <w:r w:rsidRPr="00DE51E7">
        <w:rPr>
          <w:b/>
          <w:sz w:val="28"/>
        </w:rPr>
        <w:t>STANDARDISED TESTING</w:t>
      </w:r>
    </w:p>
    <w:p w14:paraId="4403812D" w14:textId="778F1E78" w:rsidR="00A0410A" w:rsidRDefault="00A0410A" w:rsidP="00A0410A">
      <w:pPr>
        <w:rPr>
          <w:rFonts w:cs="Calibri,Bold"/>
          <w:b/>
          <w:bCs/>
          <w:color w:val="282C2E"/>
        </w:rPr>
      </w:pPr>
      <w:r w:rsidRPr="00A0410A">
        <w:rPr>
          <w:rFonts w:cs="Calibri,Bold"/>
          <w:b/>
          <w:bCs/>
          <w:color w:val="282C2E"/>
        </w:rPr>
        <w:lastRenderedPageBreak/>
        <w:t xml:space="preserve">APPENDIX 1: ASSESSMENT </w:t>
      </w:r>
      <w:r w:rsidR="00A97722">
        <w:rPr>
          <w:rFonts w:cs="Calibri,Bold"/>
          <w:b/>
          <w:bCs/>
          <w:color w:val="282C2E"/>
        </w:rPr>
        <w:t xml:space="preserve">TOOLS </w:t>
      </w:r>
      <w:r w:rsidRPr="00A0410A">
        <w:rPr>
          <w:rFonts w:cs="Calibri,Bold"/>
          <w:b/>
          <w:bCs/>
          <w:color w:val="282C2E"/>
        </w:rPr>
        <w:t>AT KINMA</w:t>
      </w:r>
    </w:p>
    <w:p w14:paraId="2D02ADA2" w14:textId="77777777" w:rsidR="00A0410A" w:rsidRDefault="00A0410A" w:rsidP="00A0410A">
      <w:pPr>
        <w:rPr>
          <w:rFonts w:cs="Calibri,Bold"/>
          <w:b/>
          <w:bCs/>
          <w:color w:val="282C2E"/>
        </w:rPr>
      </w:pPr>
    </w:p>
    <w:tbl>
      <w:tblPr>
        <w:tblW w:w="0" w:type="auto"/>
        <w:tblInd w:w="113" w:type="dxa"/>
        <w:tblCellMar>
          <w:top w:w="113" w:type="dxa"/>
          <w:left w:w="113" w:type="dxa"/>
          <w:bottom w:w="113" w:type="dxa"/>
          <w:right w:w="113" w:type="dxa"/>
        </w:tblCellMar>
        <w:tblLook w:val="01E0" w:firstRow="1" w:lastRow="1" w:firstColumn="1" w:lastColumn="1" w:noHBand="0" w:noVBand="0"/>
      </w:tblPr>
      <w:tblGrid>
        <w:gridCol w:w="1985"/>
        <w:gridCol w:w="4111"/>
        <w:gridCol w:w="4394"/>
        <w:gridCol w:w="3357"/>
        <w:gridCol w:w="10"/>
      </w:tblGrid>
      <w:tr w:rsidR="00A0410A" w:rsidRPr="00A0410A" w14:paraId="2791FD3C" w14:textId="77777777" w:rsidTr="00A0410A">
        <w:trPr>
          <w:trHeight w:hRule="exact" w:val="476"/>
          <w:tblHeader/>
        </w:trPr>
        <w:tc>
          <w:tcPr>
            <w:tcW w:w="1985" w:type="dxa"/>
            <w:tcBorders>
              <w:top w:val="single" w:sz="6" w:space="0" w:color="000000"/>
              <w:left w:val="single" w:sz="6" w:space="0" w:color="000000"/>
              <w:bottom w:val="single" w:sz="7" w:space="0" w:color="000000"/>
              <w:right w:val="single" w:sz="6" w:space="0" w:color="000000"/>
            </w:tcBorders>
            <w:shd w:val="clear" w:color="auto" w:fill="C2D49B"/>
          </w:tcPr>
          <w:p w14:paraId="157694A6" w14:textId="77777777" w:rsidR="00A0410A" w:rsidRPr="00A0410A" w:rsidRDefault="00A0410A" w:rsidP="00A0410A">
            <w:pPr>
              <w:jc w:val="center"/>
              <w:rPr>
                <w:rFonts w:eastAsia="Arial"/>
                <w:b/>
                <w:sz w:val="20"/>
              </w:rPr>
            </w:pPr>
            <w:r w:rsidRPr="00A0410A">
              <w:rPr>
                <w:b/>
                <w:spacing w:val="-1"/>
                <w:sz w:val="20"/>
              </w:rPr>
              <w:t>Key</w:t>
            </w:r>
            <w:r w:rsidRPr="00A0410A">
              <w:rPr>
                <w:b/>
                <w:spacing w:val="-9"/>
                <w:sz w:val="20"/>
              </w:rPr>
              <w:t xml:space="preserve"> </w:t>
            </w:r>
            <w:r w:rsidRPr="00A0410A">
              <w:rPr>
                <w:b/>
                <w:sz w:val="20"/>
              </w:rPr>
              <w:t>Learning</w:t>
            </w:r>
            <w:r w:rsidRPr="00A0410A">
              <w:rPr>
                <w:b/>
                <w:spacing w:val="28"/>
                <w:sz w:val="20"/>
              </w:rPr>
              <w:t xml:space="preserve"> </w:t>
            </w:r>
            <w:r w:rsidRPr="00A0410A">
              <w:rPr>
                <w:b/>
                <w:spacing w:val="-3"/>
                <w:sz w:val="20"/>
              </w:rPr>
              <w:t>Area</w:t>
            </w:r>
          </w:p>
        </w:tc>
        <w:tc>
          <w:tcPr>
            <w:tcW w:w="4111" w:type="dxa"/>
            <w:tcBorders>
              <w:top w:val="single" w:sz="6" w:space="0" w:color="000000"/>
              <w:left w:val="single" w:sz="6" w:space="0" w:color="000000"/>
              <w:bottom w:val="single" w:sz="7" w:space="0" w:color="000000"/>
              <w:right w:val="single" w:sz="6" w:space="0" w:color="000000"/>
            </w:tcBorders>
            <w:shd w:val="clear" w:color="auto" w:fill="C2D49B"/>
          </w:tcPr>
          <w:p w14:paraId="01316F2A" w14:textId="77777777" w:rsidR="00A0410A" w:rsidRPr="00A0410A" w:rsidRDefault="00A0410A" w:rsidP="00A0410A">
            <w:pPr>
              <w:jc w:val="center"/>
              <w:rPr>
                <w:rFonts w:eastAsia="Arial"/>
                <w:b/>
                <w:sz w:val="20"/>
              </w:rPr>
            </w:pPr>
            <w:r w:rsidRPr="00A0410A">
              <w:rPr>
                <w:rFonts w:eastAsia="Arial"/>
                <w:b/>
                <w:bCs/>
                <w:sz w:val="20"/>
              </w:rPr>
              <w:t>Self</w:t>
            </w:r>
            <w:r w:rsidRPr="00A0410A">
              <w:rPr>
                <w:rFonts w:eastAsia="Arial"/>
                <w:b/>
                <w:bCs/>
                <w:spacing w:val="4"/>
                <w:sz w:val="20"/>
              </w:rPr>
              <w:t xml:space="preserve"> </w:t>
            </w:r>
            <w:r w:rsidRPr="00A0410A">
              <w:rPr>
                <w:rFonts w:eastAsia="Arial"/>
                <w:b/>
                <w:bCs/>
                <w:spacing w:val="-4"/>
                <w:sz w:val="20"/>
              </w:rPr>
              <w:t>Assessment</w:t>
            </w:r>
            <w:r w:rsidRPr="00A0410A">
              <w:rPr>
                <w:rFonts w:eastAsia="Arial"/>
                <w:b/>
                <w:bCs/>
                <w:spacing w:val="21"/>
                <w:sz w:val="20"/>
              </w:rPr>
              <w:t xml:space="preserve"> </w:t>
            </w:r>
            <w:r w:rsidRPr="00A0410A">
              <w:rPr>
                <w:rFonts w:eastAsia="Arial"/>
                <w:b/>
                <w:bCs/>
                <w:sz w:val="20"/>
              </w:rPr>
              <w:t>Opportunities</w:t>
            </w:r>
          </w:p>
        </w:tc>
        <w:tc>
          <w:tcPr>
            <w:tcW w:w="4394" w:type="dxa"/>
            <w:tcBorders>
              <w:top w:val="single" w:sz="6" w:space="0" w:color="000000"/>
              <w:left w:val="single" w:sz="6" w:space="0" w:color="000000"/>
              <w:bottom w:val="single" w:sz="6" w:space="0" w:color="000000"/>
              <w:right w:val="single" w:sz="6" w:space="0" w:color="000000"/>
            </w:tcBorders>
            <w:shd w:val="clear" w:color="auto" w:fill="C2D49B"/>
          </w:tcPr>
          <w:p w14:paraId="60823CFA" w14:textId="77777777" w:rsidR="00A0410A" w:rsidRPr="00A0410A" w:rsidRDefault="00A0410A" w:rsidP="00A0410A">
            <w:pPr>
              <w:jc w:val="center"/>
              <w:rPr>
                <w:rFonts w:eastAsia="Arial"/>
                <w:b/>
                <w:sz w:val="20"/>
              </w:rPr>
            </w:pPr>
            <w:r w:rsidRPr="00A0410A">
              <w:rPr>
                <w:b/>
                <w:sz w:val="20"/>
              </w:rPr>
              <w:t>Teacher</w:t>
            </w:r>
            <w:r w:rsidRPr="00A0410A">
              <w:rPr>
                <w:b/>
                <w:spacing w:val="4"/>
                <w:sz w:val="20"/>
              </w:rPr>
              <w:t xml:space="preserve"> </w:t>
            </w:r>
            <w:r w:rsidRPr="00A0410A">
              <w:rPr>
                <w:b/>
                <w:sz w:val="20"/>
              </w:rPr>
              <w:t>Assessment</w:t>
            </w:r>
            <w:r w:rsidRPr="00A0410A">
              <w:rPr>
                <w:b/>
                <w:spacing w:val="-1"/>
                <w:sz w:val="20"/>
              </w:rPr>
              <w:t xml:space="preserve"> </w:t>
            </w:r>
            <w:r w:rsidRPr="00A0410A">
              <w:rPr>
                <w:b/>
                <w:sz w:val="20"/>
              </w:rPr>
              <w:t>Opportunities</w:t>
            </w:r>
          </w:p>
        </w:tc>
        <w:tc>
          <w:tcPr>
            <w:tcW w:w="3367" w:type="dxa"/>
            <w:gridSpan w:val="2"/>
            <w:tcBorders>
              <w:top w:val="single" w:sz="6" w:space="0" w:color="000000"/>
              <w:left w:val="single" w:sz="6" w:space="0" w:color="000000"/>
              <w:bottom w:val="single" w:sz="7" w:space="0" w:color="000000"/>
              <w:right w:val="single" w:sz="6" w:space="0" w:color="000000"/>
            </w:tcBorders>
            <w:shd w:val="clear" w:color="auto" w:fill="C2D49B"/>
          </w:tcPr>
          <w:p w14:paraId="7F6A2ECA" w14:textId="77777777" w:rsidR="00A0410A" w:rsidRPr="00A0410A" w:rsidRDefault="00A0410A" w:rsidP="00A0410A">
            <w:pPr>
              <w:jc w:val="center"/>
              <w:rPr>
                <w:rFonts w:eastAsia="Arial"/>
                <w:b/>
                <w:sz w:val="20"/>
              </w:rPr>
            </w:pPr>
            <w:r w:rsidRPr="00A0410A">
              <w:rPr>
                <w:b/>
                <w:sz w:val="20"/>
              </w:rPr>
              <w:t>Peer/Other</w:t>
            </w:r>
            <w:r w:rsidRPr="00A0410A">
              <w:rPr>
                <w:b/>
                <w:spacing w:val="1"/>
                <w:sz w:val="20"/>
              </w:rPr>
              <w:t xml:space="preserve"> </w:t>
            </w:r>
            <w:r w:rsidRPr="00A0410A">
              <w:rPr>
                <w:b/>
                <w:sz w:val="20"/>
              </w:rPr>
              <w:t>Assessment</w:t>
            </w:r>
            <w:r w:rsidRPr="00A0410A">
              <w:rPr>
                <w:b/>
                <w:spacing w:val="27"/>
                <w:sz w:val="20"/>
              </w:rPr>
              <w:t xml:space="preserve"> </w:t>
            </w:r>
            <w:r w:rsidRPr="00A0410A">
              <w:rPr>
                <w:b/>
                <w:sz w:val="20"/>
              </w:rPr>
              <w:t>Opportunities</w:t>
            </w:r>
          </w:p>
        </w:tc>
      </w:tr>
      <w:tr w:rsidR="00A0410A" w:rsidRPr="00A0410A" w14:paraId="40F9B52D" w14:textId="77777777" w:rsidTr="00A0410A">
        <w:trPr>
          <w:trHeight w:hRule="exact" w:val="1170"/>
        </w:trPr>
        <w:tc>
          <w:tcPr>
            <w:tcW w:w="1985" w:type="dxa"/>
            <w:tcBorders>
              <w:top w:val="single" w:sz="7" w:space="0" w:color="000000"/>
              <w:left w:val="single" w:sz="6" w:space="0" w:color="000000"/>
              <w:bottom w:val="single" w:sz="6" w:space="0" w:color="000000"/>
              <w:right w:val="single" w:sz="6" w:space="0" w:color="000000"/>
            </w:tcBorders>
          </w:tcPr>
          <w:p w14:paraId="26ACB865" w14:textId="77777777" w:rsidR="00A0410A" w:rsidRPr="00A0410A" w:rsidRDefault="00A0410A" w:rsidP="00A0410A">
            <w:pPr>
              <w:spacing w:line="20" w:lineRule="atLeast"/>
              <w:rPr>
                <w:rFonts w:eastAsia="Arial"/>
                <w:sz w:val="20"/>
              </w:rPr>
            </w:pPr>
            <w:r w:rsidRPr="00A0410A">
              <w:rPr>
                <w:color w:val="2B2F2F"/>
                <w:spacing w:val="-1"/>
                <w:sz w:val="20"/>
              </w:rPr>
              <w:t>English</w:t>
            </w:r>
            <w:r w:rsidRPr="00A0410A">
              <w:rPr>
                <w:color w:val="2B2F2F"/>
                <w:spacing w:val="-15"/>
                <w:sz w:val="20"/>
              </w:rPr>
              <w:t xml:space="preserve"> </w:t>
            </w:r>
            <w:r w:rsidRPr="00A0410A">
              <w:rPr>
                <w:color w:val="2B2F2F"/>
                <w:sz w:val="20"/>
              </w:rPr>
              <w:t>-</w:t>
            </w:r>
            <w:r w:rsidRPr="00A0410A">
              <w:rPr>
                <w:color w:val="2B2F2F"/>
                <w:spacing w:val="-14"/>
                <w:sz w:val="20"/>
              </w:rPr>
              <w:t xml:space="preserve"> </w:t>
            </w:r>
            <w:r w:rsidRPr="00A0410A">
              <w:rPr>
                <w:color w:val="2B2F2F"/>
                <w:spacing w:val="-1"/>
                <w:sz w:val="20"/>
              </w:rPr>
              <w:t>reading</w:t>
            </w:r>
          </w:p>
        </w:tc>
        <w:tc>
          <w:tcPr>
            <w:tcW w:w="4111" w:type="dxa"/>
            <w:tcBorders>
              <w:top w:val="single" w:sz="7" w:space="0" w:color="000000"/>
              <w:left w:val="single" w:sz="6" w:space="0" w:color="000000"/>
              <w:bottom w:val="single" w:sz="6" w:space="0" w:color="000000"/>
              <w:right w:val="single" w:sz="6" w:space="0" w:color="000000"/>
            </w:tcBorders>
          </w:tcPr>
          <w:p w14:paraId="4B2ACD1D" w14:textId="77777777" w:rsidR="00A0410A" w:rsidRPr="00A0410A" w:rsidRDefault="00A0410A" w:rsidP="00A0410A">
            <w:pPr>
              <w:spacing w:line="20" w:lineRule="atLeast"/>
              <w:rPr>
                <w:rFonts w:eastAsia="Arial"/>
                <w:sz w:val="20"/>
              </w:rPr>
            </w:pPr>
            <w:r w:rsidRPr="00A0410A">
              <w:rPr>
                <w:color w:val="2B2F2F"/>
                <w:spacing w:val="-1"/>
                <w:sz w:val="20"/>
              </w:rPr>
              <w:t>Questionnaire</w:t>
            </w:r>
          </w:p>
          <w:p w14:paraId="440BA3E2" w14:textId="77777777" w:rsidR="00A0410A" w:rsidRPr="00A0410A" w:rsidRDefault="00A0410A" w:rsidP="00A0410A">
            <w:pPr>
              <w:spacing w:line="20" w:lineRule="atLeast"/>
              <w:rPr>
                <w:rFonts w:eastAsia="Arial"/>
                <w:sz w:val="20"/>
              </w:rPr>
            </w:pPr>
            <w:r w:rsidRPr="00A0410A">
              <w:rPr>
                <w:color w:val="2B2F2F"/>
                <w:spacing w:val="-1"/>
                <w:sz w:val="20"/>
              </w:rPr>
              <w:t>Reflection</w:t>
            </w:r>
            <w:r w:rsidRPr="00A0410A">
              <w:rPr>
                <w:color w:val="2B2F2F"/>
                <w:sz w:val="20"/>
              </w:rPr>
              <w:t xml:space="preserve"> as </w:t>
            </w:r>
            <w:r w:rsidRPr="00A0410A">
              <w:rPr>
                <w:color w:val="2B2F2F"/>
                <w:spacing w:val="-1"/>
                <w:sz w:val="20"/>
              </w:rPr>
              <w:t>part</w:t>
            </w:r>
            <w:r w:rsidRPr="00A0410A">
              <w:rPr>
                <w:color w:val="2B2F2F"/>
                <w:sz w:val="20"/>
              </w:rPr>
              <w:t xml:space="preserve"> </w:t>
            </w:r>
            <w:r w:rsidRPr="00A0410A">
              <w:rPr>
                <w:color w:val="2B2F2F"/>
                <w:spacing w:val="-2"/>
                <w:sz w:val="20"/>
              </w:rPr>
              <w:t>of</w:t>
            </w:r>
            <w:r w:rsidRPr="00A0410A">
              <w:rPr>
                <w:color w:val="2B2F2F"/>
                <w:sz w:val="20"/>
              </w:rPr>
              <w:t xml:space="preserve"> teaching</w:t>
            </w:r>
            <w:r w:rsidRPr="00A0410A">
              <w:rPr>
                <w:color w:val="2B2F2F"/>
                <w:spacing w:val="29"/>
                <w:w w:val="99"/>
                <w:sz w:val="20"/>
              </w:rPr>
              <w:t xml:space="preserve"> </w:t>
            </w:r>
            <w:r w:rsidRPr="00A0410A">
              <w:rPr>
                <w:color w:val="2B2F2F"/>
                <w:spacing w:val="-1"/>
                <w:sz w:val="20"/>
              </w:rPr>
              <w:t>and</w:t>
            </w:r>
            <w:r w:rsidRPr="00A0410A">
              <w:rPr>
                <w:color w:val="2B2F2F"/>
                <w:spacing w:val="-16"/>
                <w:sz w:val="20"/>
              </w:rPr>
              <w:t xml:space="preserve"> </w:t>
            </w:r>
            <w:r w:rsidRPr="00A0410A">
              <w:rPr>
                <w:color w:val="2B2F2F"/>
                <w:spacing w:val="-1"/>
                <w:sz w:val="20"/>
              </w:rPr>
              <w:t>learning</w:t>
            </w:r>
            <w:r w:rsidRPr="00A0410A">
              <w:rPr>
                <w:color w:val="2B2F2F"/>
                <w:spacing w:val="-15"/>
                <w:sz w:val="20"/>
              </w:rPr>
              <w:t xml:space="preserve"> </w:t>
            </w:r>
            <w:r w:rsidRPr="00A0410A">
              <w:rPr>
                <w:color w:val="2B2F2F"/>
                <w:spacing w:val="-1"/>
                <w:sz w:val="20"/>
              </w:rPr>
              <w:t>cycle</w:t>
            </w:r>
          </w:p>
          <w:p w14:paraId="0D9AE07C" w14:textId="77777777" w:rsidR="00A0410A" w:rsidRPr="00A0410A" w:rsidRDefault="00A0410A" w:rsidP="00A0410A">
            <w:pPr>
              <w:spacing w:line="20" w:lineRule="atLeast"/>
              <w:rPr>
                <w:rFonts w:eastAsia="Arial"/>
                <w:sz w:val="20"/>
              </w:rPr>
            </w:pPr>
            <w:r w:rsidRPr="00A0410A">
              <w:rPr>
                <w:color w:val="2B2F2F"/>
                <w:w w:val="95"/>
                <w:sz w:val="20"/>
              </w:rPr>
              <w:t>Socio-gram / brainstorm / mind-map</w:t>
            </w:r>
            <w:r w:rsidRPr="00A0410A">
              <w:rPr>
                <w:color w:val="2B2F2F"/>
                <w:spacing w:val="29"/>
                <w:w w:val="99"/>
                <w:sz w:val="20"/>
              </w:rPr>
              <w:t xml:space="preserve"> </w:t>
            </w:r>
            <w:r w:rsidRPr="00A0410A">
              <w:rPr>
                <w:color w:val="2B2F2F"/>
                <w:sz w:val="20"/>
              </w:rPr>
              <w:t>for</w:t>
            </w:r>
            <w:r w:rsidRPr="00A0410A">
              <w:rPr>
                <w:color w:val="2B2F2F"/>
                <w:spacing w:val="-18"/>
                <w:sz w:val="20"/>
              </w:rPr>
              <w:t xml:space="preserve"> </w:t>
            </w:r>
            <w:r w:rsidRPr="00A0410A">
              <w:rPr>
                <w:color w:val="2B2F2F"/>
                <w:spacing w:val="-1"/>
                <w:sz w:val="20"/>
              </w:rPr>
              <w:t>bi-annual</w:t>
            </w:r>
            <w:r w:rsidRPr="00A0410A">
              <w:rPr>
                <w:color w:val="2B2F2F"/>
                <w:spacing w:val="-19"/>
                <w:sz w:val="20"/>
              </w:rPr>
              <w:t xml:space="preserve"> </w:t>
            </w:r>
            <w:r w:rsidRPr="00A0410A">
              <w:rPr>
                <w:color w:val="2B2F2F"/>
                <w:spacing w:val="-1"/>
                <w:sz w:val="20"/>
              </w:rPr>
              <w:t>report</w:t>
            </w:r>
          </w:p>
        </w:tc>
        <w:tc>
          <w:tcPr>
            <w:tcW w:w="4394" w:type="dxa"/>
            <w:tcBorders>
              <w:top w:val="single" w:sz="6" w:space="0" w:color="000000"/>
              <w:left w:val="single" w:sz="6" w:space="0" w:color="000000"/>
              <w:bottom w:val="single" w:sz="6" w:space="0" w:color="000000"/>
              <w:right w:val="single" w:sz="6" w:space="0" w:color="000000"/>
            </w:tcBorders>
          </w:tcPr>
          <w:p w14:paraId="09A29E30" w14:textId="77777777" w:rsidR="00A0410A" w:rsidRPr="00A0410A" w:rsidRDefault="00A0410A" w:rsidP="00A0410A">
            <w:pPr>
              <w:spacing w:line="20" w:lineRule="atLeast"/>
              <w:rPr>
                <w:rFonts w:eastAsia="Arial"/>
                <w:sz w:val="20"/>
              </w:rPr>
            </w:pPr>
            <w:r w:rsidRPr="00A0410A">
              <w:rPr>
                <w:color w:val="2B2F2F"/>
                <w:sz w:val="20"/>
              </w:rPr>
              <w:t>Running</w:t>
            </w:r>
            <w:r w:rsidRPr="00A0410A">
              <w:rPr>
                <w:color w:val="2B2F2F"/>
                <w:spacing w:val="1"/>
                <w:sz w:val="20"/>
              </w:rPr>
              <w:t xml:space="preserve"> </w:t>
            </w:r>
            <w:r w:rsidRPr="00A0410A">
              <w:rPr>
                <w:color w:val="2B2F2F"/>
                <w:sz w:val="20"/>
              </w:rPr>
              <w:t>record</w:t>
            </w:r>
            <w:r w:rsidRPr="00A0410A">
              <w:rPr>
                <w:color w:val="2B2F2F"/>
                <w:spacing w:val="2"/>
                <w:sz w:val="20"/>
              </w:rPr>
              <w:t xml:space="preserve"> </w:t>
            </w:r>
            <w:r w:rsidRPr="00A0410A">
              <w:rPr>
                <w:color w:val="2B2F2F"/>
                <w:spacing w:val="-1"/>
                <w:sz w:val="20"/>
              </w:rPr>
              <w:t>(PM</w:t>
            </w:r>
            <w:r w:rsidRPr="00A0410A">
              <w:rPr>
                <w:color w:val="2B2F2F"/>
                <w:spacing w:val="1"/>
                <w:sz w:val="20"/>
              </w:rPr>
              <w:t xml:space="preserve"> </w:t>
            </w:r>
            <w:r w:rsidRPr="00A0410A">
              <w:rPr>
                <w:color w:val="2B2F2F"/>
                <w:sz w:val="20"/>
              </w:rPr>
              <w:t>benchmark</w:t>
            </w:r>
            <w:r w:rsidRPr="00A0410A">
              <w:rPr>
                <w:color w:val="2B2F2F"/>
                <w:spacing w:val="-2"/>
                <w:sz w:val="20"/>
              </w:rPr>
              <w:t xml:space="preserve"> </w:t>
            </w:r>
            <w:r w:rsidRPr="00A0410A">
              <w:rPr>
                <w:color w:val="2B2F2F"/>
                <w:sz w:val="20"/>
              </w:rPr>
              <w:t>kit</w:t>
            </w:r>
            <w:r w:rsidRPr="00A0410A">
              <w:rPr>
                <w:color w:val="2B2F2F"/>
                <w:spacing w:val="2"/>
                <w:sz w:val="20"/>
              </w:rPr>
              <w:t xml:space="preserve"> </w:t>
            </w:r>
            <w:r w:rsidRPr="00A0410A">
              <w:rPr>
                <w:color w:val="2B2F2F"/>
                <w:spacing w:val="-1"/>
                <w:sz w:val="20"/>
              </w:rPr>
              <w:t>and</w:t>
            </w:r>
            <w:r w:rsidRPr="00A0410A">
              <w:rPr>
                <w:color w:val="2B2F2F"/>
                <w:spacing w:val="1"/>
                <w:sz w:val="20"/>
              </w:rPr>
              <w:t xml:space="preserve"> </w:t>
            </w:r>
            <w:r w:rsidRPr="00A0410A">
              <w:rPr>
                <w:color w:val="2B2F2F"/>
                <w:sz w:val="20"/>
              </w:rPr>
              <w:t>text</w:t>
            </w:r>
            <w:r w:rsidRPr="00A0410A">
              <w:rPr>
                <w:color w:val="2B2F2F"/>
                <w:spacing w:val="1"/>
                <w:sz w:val="20"/>
              </w:rPr>
              <w:t xml:space="preserve"> </w:t>
            </w:r>
            <w:r w:rsidRPr="00A0410A">
              <w:rPr>
                <w:color w:val="2B2F2F"/>
                <w:spacing w:val="-1"/>
                <w:sz w:val="20"/>
              </w:rPr>
              <w:t>the</w:t>
            </w:r>
            <w:r w:rsidRPr="00A0410A">
              <w:rPr>
                <w:color w:val="2B2F2F"/>
                <w:spacing w:val="3"/>
                <w:sz w:val="20"/>
              </w:rPr>
              <w:t xml:space="preserve"> </w:t>
            </w:r>
            <w:r w:rsidRPr="00A0410A">
              <w:rPr>
                <w:color w:val="2B2F2F"/>
                <w:spacing w:val="-1"/>
                <w:sz w:val="20"/>
              </w:rPr>
              <w:t>child</w:t>
            </w:r>
            <w:r w:rsidRPr="00A0410A">
              <w:rPr>
                <w:color w:val="2B2F2F"/>
                <w:spacing w:val="2"/>
                <w:sz w:val="20"/>
              </w:rPr>
              <w:t xml:space="preserve"> </w:t>
            </w:r>
            <w:r w:rsidRPr="00A0410A">
              <w:rPr>
                <w:color w:val="2B2F2F"/>
                <w:spacing w:val="-2"/>
                <w:sz w:val="20"/>
              </w:rPr>
              <w:t>is</w:t>
            </w:r>
            <w:r w:rsidRPr="00A0410A">
              <w:rPr>
                <w:color w:val="2B2F2F"/>
                <w:spacing w:val="21"/>
                <w:w w:val="99"/>
                <w:sz w:val="20"/>
              </w:rPr>
              <w:t xml:space="preserve"> </w:t>
            </w:r>
            <w:r w:rsidRPr="00A0410A">
              <w:rPr>
                <w:color w:val="2B2F2F"/>
                <w:spacing w:val="-1"/>
                <w:sz w:val="20"/>
              </w:rPr>
              <w:t>reading)</w:t>
            </w:r>
          </w:p>
          <w:p w14:paraId="3E9B4033" w14:textId="77777777" w:rsidR="00A0410A" w:rsidRPr="00A0410A" w:rsidRDefault="00A0410A" w:rsidP="00A0410A">
            <w:pPr>
              <w:spacing w:line="20" w:lineRule="atLeast"/>
              <w:rPr>
                <w:rFonts w:eastAsia="Arial"/>
                <w:sz w:val="20"/>
              </w:rPr>
            </w:pPr>
            <w:r w:rsidRPr="00A0410A">
              <w:rPr>
                <w:color w:val="2B2F2F"/>
                <w:spacing w:val="-1"/>
                <w:sz w:val="20"/>
              </w:rPr>
              <w:t>Sight</w:t>
            </w:r>
            <w:r w:rsidRPr="00A0410A">
              <w:rPr>
                <w:color w:val="2B2F2F"/>
                <w:spacing w:val="-22"/>
                <w:sz w:val="20"/>
              </w:rPr>
              <w:t xml:space="preserve"> </w:t>
            </w:r>
            <w:r w:rsidRPr="00A0410A">
              <w:rPr>
                <w:color w:val="2B2F2F"/>
                <w:spacing w:val="-1"/>
                <w:sz w:val="20"/>
              </w:rPr>
              <w:t>words</w:t>
            </w:r>
            <w:r w:rsidRPr="00A0410A">
              <w:rPr>
                <w:color w:val="2B2F2F"/>
                <w:spacing w:val="-20"/>
                <w:sz w:val="20"/>
              </w:rPr>
              <w:t xml:space="preserve"> </w:t>
            </w:r>
            <w:r w:rsidRPr="00A0410A">
              <w:rPr>
                <w:color w:val="2B2F2F"/>
                <w:sz w:val="20"/>
              </w:rPr>
              <w:t>(Understanding</w:t>
            </w:r>
            <w:r w:rsidRPr="00A0410A">
              <w:rPr>
                <w:color w:val="2B2F2F"/>
                <w:spacing w:val="-25"/>
                <w:sz w:val="20"/>
              </w:rPr>
              <w:t xml:space="preserve"> </w:t>
            </w:r>
            <w:r w:rsidRPr="00A0410A">
              <w:rPr>
                <w:color w:val="2B2F2F"/>
                <w:spacing w:val="1"/>
                <w:sz w:val="20"/>
              </w:rPr>
              <w:t>Words)</w:t>
            </w:r>
          </w:p>
          <w:p w14:paraId="64FAB72C" w14:textId="77777777" w:rsidR="00A0410A" w:rsidRPr="00A0410A" w:rsidRDefault="00A0410A" w:rsidP="00A0410A">
            <w:pPr>
              <w:spacing w:line="20" w:lineRule="atLeast"/>
              <w:rPr>
                <w:rFonts w:eastAsia="Arial"/>
                <w:sz w:val="20"/>
              </w:rPr>
            </w:pPr>
            <w:r w:rsidRPr="00A0410A">
              <w:rPr>
                <w:color w:val="2B2F2F"/>
                <w:sz w:val="20"/>
              </w:rPr>
              <w:t>Dialogue</w:t>
            </w:r>
            <w:r w:rsidRPr="00A0410A">
              <w:rPr>
                <w:color w:val="2B2F2F"/>
                <w:spacing w:val="-29"/>
                <w:sz w:val="20"/>
              </w:rPr>
              <w:t xml:space="preserve"> </w:t>
            </w:r>
            <w:r w:rsidRPr="00A0410A">
              <w:rPr>
                <w:color w:val="2B2F2F"/>
                <w:sz w:val="20"/>
              </w:rPr>
              <w:t>forum</w:t>
            </w:r>
          </w:p>
        </w:tc>
        <w:tc>
          <w:tcPr>
            <w:tcW w:w="3367" w:type="dxa"/>
            <w:gridSpan w:val="2"/>
            <w:tcBorders>
              <w:top w:val="single" w:sz="7" w:space="0" w:color="000000"/>
              <w:left w:val="single" w:sz="6" w:space="0" w:color="000000"/>
              <w:bottom w:val="single" w:sz="6" w:space="0" w:color="000000"/>
              <w:right w:val="single" w:sz="6" w:space="0" w:color="000000"/>
            </w:tcBorders>
          </w:tcPr>
          <w:p w14:paraId="0151FA3D" w14:textId="4489EC4B" w:rsidR="00A0410A" w:rsidRPr="00A0410A" w:rsidRDefault="00A0410A" w:rsidP="00A0410A">
            <w:pPr>
              <w:spacing w:line="20" w:lineRule="atLeast"/>
              <w:rPr>
                <w:rFonts w:eastAsia="Arial"/>
                <w:sz w:val="20"/>
              </w:rPr>
            </w:pPr>
            <w:r w:rsidRPr="00A0410A">
              <w:rPr>
                <w:color w:val="2B2F2F"/>
                <w:sz w:val="20"/>
              </w:rPr>
              <w:t>Buddy</w:t>
            </w:r>
            <w:r w:rsidRPr="00A0410A">
              <w:rPr>
                <w:color w:val="2B2F2F"/>
                <w:spacing w:val="-32"/>
                <w:sz w:val="20"/>
              </w:rPr>
              <w:t xml:space="preserve"> </w:t>
            </w:r>
            <w:r w:rsidR="00A97722">
              <w:rPr>
                <w:color w:val="2B2F2F"/>
                <w:spacing w:val="-32"/>
                <w:sz w:val="20"/>
              </w:rPr>
              <w:t xml:space="preserve"> </w:t>
            </w:r>
            <w:r w:rsidRPr="00A0410A">
              <w:rPr>
                <w:color w:val="2B2F2F"/>
                <w:sz w:val="20"/>
              </w:rPr>
              <w:t>reading</w:t>
            </w:r>
          </w:p>
        </w:tc>
      </w:tr>
      <w:tr w:rsidR="00A0410A" w:rsidRPr="00A0410A" w14:paraId="7B82C9F2" w14:textId="77777777" w:rsidTr="00A0410A">
        <w:trPr>
          <w:trHeight w:hRule="exact" w:val="1871"/>
        </w:trPr>
        <w:tc>
          <w:tcPr>
            <w:tcW w:w="1985" w:type="dxa"/>
            <w:tcBorders>
              <w:top w:val="single" w:sz="6" w:space="0" w:color="000000"/>
              <w:left w:val="single" w:sz="6" w:space="0" w:color="000000"/>
              <w:bottom w:val="single" w:sz="6" w:space="0" w:color="000000"/>
              <w:right w:val="single" w:sz="6" w:space="0" w:color="000000"/>
            </w:tcBorders>
          </w:tcPr>
          <w:p w14:paraId="46A84FF9" w14:textId="77777777" w:rsidR="00A0410A" w:rsidRPr="00A0410A" w:rsidRDefault="00A0410A" w:rsidP="00A0410A">
            <w:pPr>
              <w:spacing w:line="20" w:lineRule="atLeast"/>
              <w:rPr>
                <w:rFonts w:eastAsia="Arial"/>
                <w:sz w:val="20"/>
              </w:rPr>
            </w:pPr>
            <w:r w:rsidRPr="00A0410A">
              <w:rPr>
                <w:color w:val="2B2F2F"/>
                <w:spacing w:val="-1"/>
                <w:sz w:val="20"/>
              </w:rPr>
              <w:t>English</w:t>
            </w:r>
            <w:r w:rsidRPr="00A0410A">
              <w:rPr>
                <w:color w:val="2B2F2F"/>
                <w:spacing w:val="-15"/>
                <w:sz w:val="20"/>
              </w:rPr>
              <w:t xml:space="preserve"> </w:t>
            </w:r>
            <w:r w:rsidRPr="00A0410A">
              <w:rPr>
                <w:color w:val="2B2F2F"/>
                <w:sz w:val="20"/>
              </w:rPr>
              <w:t>-</w:t>
            </w:r>
            <w:r w:rsidRPr="00A0410A">
              <w:rPr>
                <w:color w:val="2B2F2F"/>
                <w:spacing w:val="-11"/>
                <w:sz w:val="20"/>
              </w:rPr>
              <w:t xml:space="preserve"> </w:t>
            </w:r>
            <w:r w:rsidRPr="00A0410A">
              <w:rPr>
                <w:color w:val="2B2F2F"/>
                <w:spacing w:val="-1"/>
                <w:sz w:val="20"/>
              </w:rPr>
              <w:t>writing</w:t>
            </w:r>
          </w:p>
        </w:tc>
        <w:tc>
          <w:tcPr>
            <w:tcW w:w="4111" w:type="dxa"/>
            <w:tcBorders>
              <w:top w:val="single" w:sz="6" w:space="0" w:color="000000"/>
              <w:left w:val="single" w:sz="6" w:space="0" w:color="000000"/>
              <w:bottom w:val="single" w:sz="6" w:space="0" w:color="000000"/>
              <w:right w:val="single" w:sz="6" w:space="0" w:color="000000"/>
            </w:tcBorders>
          </w:tcPr>
          <w:p w14:paraId="4210D37B" w14:textId="77777777" w:rsidR="00A0410A" w:rsidRPr="00A0410A" w:rsidRDefault="00A0410A" w:rsidP="00A0410A">
            <w:pPr>
              <w:spacing w:line="20" w:lineRule="atLeast"/>
              <w:rPr>
                <w:rFonts w:eastAsia="Arial"/>
                <w:sz w:val="20"/>
              </w:rPr>
            </w:pPr>
            <w:r w:rsidRPr="00A0410A">
              <w:rPr>
                <w:color w:val="2B2F2F"/>
                <w:sz w:val="20"/>
              </w:rPr>
              <w:t>Self-editing</w:t>
            </w:r>
            <w:r w:rsidRPr="00A0410A">
              <w:rPr>
                <w:color w:val="2B2F2F"/>
                <w:spacing w:val="-39"/>
                <w:sz w:val="20"/>
              </w:rPr>
              <w:t xml:space="preserve"> </w:t>
            </w:r>
            <w:r w:rsidRPr="00A0410A">
              <w:rPr>
                <w:color w:val="2B2F2F"/>
                <w:sz w:val="20"/>
              </w:rPr>
              <w:t>pro-forma</w:t>
            </w:r>
          </w:p>
          <w:p w14:paraId="1A8DEF3A" w14:textId="77777777" w:rsidR="00A0410A" w:rsidRPr="00A0410A" w:rsidRDefault="00A0410A" w:rsidP="00A0410A">
            <w:pPr>
              <w:spacing w:line="20" w:lineRule="atLeast"/>
              <w:rPr>
                <w:rFonts w:eastAsia="Arial"/>
                <w:sz w:val="20"/>
              </w:rPr>
            </w:pPr>
            <w:r w:rsidRPr="00A0410A">
              <w:rPr>
                <w:rFonts w:eastAsia="Arial"/>
                <w:color w:val="2B2F2F"/>
                <w:spacing w:val="-1"/>
                <w:sz w:val="20"/>
              </w:rPr>
              <w:t>Reflections</w:t>
            </w:r>
            <w:r w:rsidRPr="00A0410A">
              <w:rPr>
                <w:rFonts w:eastAsia="Arial"/>
                <w:color w:val="2B2F2F"/>
                <w:spacing w:val="29"/>
                <w:sz w:val="20"/>
              </w:rPr>
              <w:t xml:space="preserve"> </w:t>
            </w:r>
            <w:r w:rsidRPr="00A0410A">
              <w:rPr>
                <w:rFonts w:eastAsia="Arial"/>
                <w:color w:val="2B2F2F"/>
                <w:sz w:val="20"/>
              </w:rPr>
              <w:t>–</w:t>
            </w:r>
            <w:r w:rsidRPr="00A0410A">
              <w:rPr>
                <w:rFonts w:eastAsia="Arial"/>
                <w:color w:val="2B2F2F"/>
                <w:spacing w:val="31"/>
                <w:sz w:val="20"/>
              </w:rPr>
              <w:t xml:space="preserve"> </w:t>
            </w:r>
            <w:r w:rsidRPr="00A0410A">
              <w:rPr>
                <w:rFonts w:eastAsia="Arial"/>
                <w:color w:val="2B2F2F"/>
                <w:spacing w:val="-1"/>
                <w:sz w:val="20"/>
              </w:rPr>
              <w:t>written,</w:t>
            </w:r>
            <w:r w:rsidRPr="00A0410A">
              <w:rPr>
                <w:rFonts w:eastAsia="Arial"/>
                <w:color w:val="2B2F2F"/>
                <w:spacing w:val="32"/>
                <w:sz w:val="20"/>
              </w:rPr>
              <w:t xml:space="preserve"> </w:t>
            </w:r>
            <w:r w:rsidRPr="00A0410A">
              <w:rPr>
                <w:rFonts w:eastAsia="Arial"/>
                <w:color w:val="2B2F2F"/>
                <w:sz w:val="20"/>
              </w:rPr>
              <w:t>illustrated,</w:t>
            </w:r>
            <w:r w:rsidRPr="00A0410A">
              <w:rPr>
                <w:rFonts w:eastAsia="Arial"/>
                <w:color w:val="2B2F2F"/>
                <w:spacing w:val="29"/>
                <w:w w:val="99"/>
                <w:sz w:val="20"/>
              </w:rPr>
              <w:t xml:space="preserve"> </w:t>
            </w:r>
            <w:r w:rsidRPr="00A0410A">
              <w:rPr>
                <w:rFonts w:eastAsia="Arial"/>
                <w:color w:val="2B2F2F"/>
                <w:sz w:val="20"/>
              </w:rPr>
              <w:t>diagrammatic,</w:t>
            </w:r>
            <w:r w:rsidRPr="00A0410A">
              <w:rPr>
                <w:rFonts w:eastAsia="Arial"/>
                <w:color w:val="2B2F2F"/>
                <w:spacing w:val="-42"/>
                <w:sz w:val="20"/>
              </w:rPr>
              <w:t xml:space="preserve"> </w:t>
            </w:r>
            <w:r w:rsidRPr="00A0410A">
              <w:rPr>
                <w:rFonts w:eastAsia="Arial"/>
                <w:color w:val="2B2F2F"/>
                <w:spacing w:val="-1"/>
                <w:sz w:val="20"/>
              </w:rPr>
              <w:t>charted</w:t>
            </w:r>
          </w:p>
          <w:p w14:paraId="521F39DE" w14:textId="77777777" w:rsidR="00A0410A" w:rsidRPr="00A0410A" w:rsidRDefault="00A0410A" w:rsidP="00A0410A">
            <w:pPr>
              <w:spacing w:line="20" w:lineRule="atLeast"/>
              <w:rPr>
                <w:rFonts w:eastAsia="Arial"/>
                <w:sz w:val="20"/>
              </w:rPr>
            </w:pPr>
            <w:r w:rsidRPr="00A0410A">
              <w:rPr>
                <w:color w:val="2B2F2F"/>
                <w:spacing w:val="-1"/>
                <w:sz w:val="20"/>
              </w:rPr>
              <w:t>Questionnaires</w:t>
            </w:r>
          </w:p>
        </w:tc>
        <w:tc>
          <w:tcPr>
            <w:tcW w:w="4394" w:type="dxa"/>
            <w:tcBorders>
              <w:top w:val="single" w:sz="6" w:space="0" w:color="000000"/>
              <w:left w:val="single" w:sz="6" w:space="0" w:color="000000"/>
              <w:bottom w:val="single" w:sz="6" w:space="0" w:color="000000"/>
              <w:right w:val="single" w:sz="6" w:space="0" w:color="000000"/>
            </w:tcBorders>
          </w:tcPr>
          <w:p w14:paraId="12FBE386" w14:textId="77777777" w:rsidR="00A0410A" w:rsidRPr="00A0410A" w:rsidRDefault="00A0410A" w:rsidP="00A0410A">
            <w:pPr>
              <w:spacing w:line="20" w:lineRule="atLeast"/>
              <w:rPr>
                <w:rFonts w:eastAsia="Arial"/>
                <w:sz w:val="20"/>
              </w:rPr>
            </w:pPr>
            <w:r w:rsidRPr="00A0410A">
              <w:rPr>
                <w:color w:val="2B2F2F"/>
                <w:spacing w:val="-1"/>
                <w:sz w:val="20"/>
              </w:rPr>
              <w:t>Dolch</w:t>
            </w:r>
            <w:r w:rsidRPr="00A0410A">
              <w:rPr>
                <w:color w:val="2B2F2F"/>
                <w:spacing w:val="-19"/>
                <w:sz w:val="20"/>
              </w:rPr>
              <w:t xml:space="preserve"> </w:t>
            </w:r>
            <w:r w:rsidRPr="00A0410A">
              <w:rPr>
                <w:color w:val="2B2F2F"/>
                <w:spacing w:val="-1"/>
                <w:sz w:val="20"/>
              </w:rPr>
              <w:t>spelling</w:t>
            </w:r>
            <w:r w:rsidRPr="00A0410A">
              <w:rPr>
                <w:color w:val="2B2F2F"/>
                <w:spacing w:val="-16"/>
                <w:sz w:val="20"/>
              </w:rPr>
              <w:t xml:space="preserve"> </w:t>
            </w:r>
            <w:r w:rsidRPr="00A0410A">
              <w:rPr>
                <w:color w:val="2B2F2F"/>
                <w:spacing w:val="-1"/>
                <w:sz w:val="20"/>
              </w:rPr>
              <w:t>lists</w:t>
            </w:r>
          </w:p>
          <w:p w14:paraId="64545868" w14:textId="77777777" w:rsidR="00A0410A" w:rsidRPr="00A0410A" w:rsidRDefault="00A0410A" w:rsidP="00A0410A">
            <w:pPr>
              <w:spacing w:line="20" w:lineRule="atLeast"/>
              <w:rPr>
                <w:rFonts w:eastAsia="Arial"/>
                <w:sz w:val="20"/>
              </w:rPr>
            </w:pPr>
            <w:r w:rsidRPr="00A0410A">
              <w:rPr>
                <w:color w:val="2B2F2F"/>
                <w:spacing w:val="-1"/>
                <w:sz w:val="20"/>
              </w:rPr>
              <w:t>Multi</w:t>
            </w:r>
            <w:r w:rsidRPr="00A0410A">
              <w:rPr>
                <w:color w:val="2B2F2F"/>
                <w:spacing w:val="-7"/>
                <w:sz w:val="20"/>
              </w:rPr>
              <w:t xml:space="preserve"> </w:t>
            </w:r>
            <w:r w:rsidRPr="00A0410A">
              <w:rPr>
                <w:color w:val="2B2F2F"/>
                <w:spacing w:val="-1"/>
                <w:sz w:val="20"/>
              </w:rPr>
              <w:t>lit</w:t>
            </w:r>
            <w:r w:rsidRPr="00A0410A">
              <w:rPr>
                <w:color w:val="2B2F2F"/>
                <w:spacing w:val="-7"/>
                <w:sz w:val="20"/>
              </w:rPr>
              <w:t xml:space="preserve"> </w:t>
            </w:r>
            <w:r w:rsidRPr="00A0410A">
              <w:rPr>
                <w:color w:val="2B2F2F"/>
                <w:spacing w:val="-1"/>
                <w:sz w:val="20"/>
              </w:rPr>
              <w:t>spell</w:t>
            </w:r>
            <w:r w:rsidRPr="00A0410A">
              <w:rPr>
                <w:color w:val="2B2F2F"/>
                <w:spacing w:val="-6"/>
                <w:sz w:val="20"/>
              </w:rPr>
              <w:t xml:space="preserve"> </w:t>
            </w:r>
            <w:r w:rsidRPr="00A0410A">
              <w:rPr>
                <w:color w:val="2B2F2F"/>
                <w:spacing w:val="-1"/>
                <w:sz w:val="20"/>
              </w:rPr>
              <w:t>check</w:t>
            </w:r>
          </w:p>
          <w:p w14:paraId="12D067A0" w14:textId="77777777" w:rsidR="00A0410A" w:rsidRPr="00A0410A" w:rsidRDefault="00A0410A" w:rsidP="00A0410A">
            <w:pPr>
              <w:spacing w:line="20" w:lineRule="atLeast"/>
              <w:rPr>
                <w:rFonts w:eastAsia="Arial"/>
                <w:sz w:val="20"/>
              </w:rPr>
            </w:pPr>
            <w:r w:rsidRPr="00A0410A">
              <w:rPr>
                <w:color w:val="2B2F2F"/>
                <w:w w:val="95"/>
                <w:sz w:val="20"/>
              </w:rPr>
              <w:t>Teacher/student conference</w:t>
            </w:r>
          </w:p>
          <w:p w14:paraId="6024106F" w14:textId="3DEBE2B9" w:rsidR="00A0410A" w:rsidRPr="00A0410A" w:rsidRDefault="00A0410A" w:rsidP="00A0410A">
            <w:pPr>
              <w:spacing w:line="20" w:lineRule="atLeast"/>
              <w:rPr>
                <w:rFonts w:eastAsia="Arial"/>
                <w:sz w:val="20"/>
              </w:rPr>
            </w:pPr>
            <w:r w:rsidRPr="00A0410A">
              <w:rPr>
                <w:color w:val="2B2F2F"/>
                <w:sz w:val="20"/>
              </w:rPr>
              <w:t>Work</w:t>
            </w:r>
            <w:r w:rsidRPr="00A0410A">
              <w:rPr>
                <w:color w:val="2B2F2F"/>
                <w:spacing w:val="-10"/>
                <w:sz w:val="20"/>
              </w:rPr>
              <w:t xml:space="preserve"> </w:t>
            </w:r>
            <w:r w:rsidRPr="00A0410A">
              <w:rPr>
                <w:color w:val="2B2F2F"/>
                <w:sz w:val="20"/>
              </w:rPr>
              <w:t>samples</w:t>
            </w:r>
            <w:r w:rsidRPr="00A0410A">
              <w:rPr>
                <w:color w:val="2B2F2F"/>
                <w:spacing w:val="33"/>
                <w:sz w:val="20"/>
              </w:rPr>
              <w:t xml:space="preserve"> </w:t>
            </w:r>
            <w:r w:rsidRPr="00A0410A">
              <w:rPr>
                <w:color w:val="2B2F2F"/>
                <w:sz w:val="20"/>
              </w:rPr>
              <w:t>(see</w:t>
            </w:r>
            <w:r w:rsidR="00A97722">
              <w:rPr>
                <w:color w:val="2B2F2F"/>
                <w:spacing w:val="-14"/>
                <w:sz w:val="20"/>
              </w:rPr>
              <w:t xml:space="preserve">, </w:t>
            </w:r>
            <w:r w:rsidRPr="00A0410A">
              <w:rPr>
                <w:color w:val="2B2F2F"/>
                <w:sz w:val="20"/>
              </w:rPr>
              <w:t>scope</w:t>
            </w:r>
            <w:r w:rsidRPr="00A0410A">
              <w:rPr>
                <w:color w:val="2B2F2F"/>
                <w:spacing w:val="-8"/>
                <w:sz w:val="20"/>
              </w:rPr>
              <w:t xml:space="preserve"> </w:t>
            </w:r>
            <w:r w:rsidRPr="00A0410A">
              <w:rPr>
                <w:color w:val="2B2F2F"/>
                <w:spacing w:val="-1"/>
                <w:sz w:val="20"/>
              </w:rPr>
              <w:t>and</w:t>
            </w:r>
            <w:r w:rsidRPr="00A0410A">
              <w:rPr>
                <w:color w:val="2B2F2F"/>
                <w:spacing w:val="-14"/>
                <w:sz w:val="20"/>
              </w:rPr>
              <w:t xml:space="preserve"> </w:t>
            </w:r>
            <w:r w:rsidRPr="00A0410A">
              <w:rPr>
                <w:color w:val="2B2F2F"/>
                <w:spacing w:val="-1"/>
                <w:sz w:val="20"/>
              </w:rPr>
              <w:t>sequence)</w:t>
            </w:r>
          </w:p>
          <w:p w14:paraId="62974BB6" w14:textId="2C461544" w:rsidR="00A0410A" w:rsidRPr="00A0410A" w:rsidRDefault="00A0410A" w:rsidP="00A0410A">
            <w:pPr>
              <w:spacing w:line="20" w:lineRule="atLeast"/>
              <w:rPr>
                <w:rFonts w:eastAsia="Arial"/>
                <w:sz w:val="20"/>
              </w:rPr>
            </w:pPr>
            <w:r w:rsidRPr="00A0410A">
              <w:rPr>
                <w:color w:val="2B2F2F"/>
                <w:sz w:val="20"/>
              </w:rPr>
              <w:t>Check</w:t>
            </w:r>
            <w:r w:rsidRPr="00A0410A">
              <w:rPr>
                <w:color w:val="2B2F2F"/>
                <w:spacing w:val="-1"/>
                <w:sz w:val="20"/>
              </w:rPr>
              <w:t xml:space="preserve">list </w:t>
            </w:r>
            <w:r w:rsidRPr="00A0410A">
              <w:rPr>
                <w:color w:val="2B2F2F"/>
                <w:sz w:val="20"/>
              </w:rPr>
              <w:t>for</w:t>
            </w:r>
            <w:r w:rsidRPr="00A0410A">
              <w:rPr>
                <w:color w:val="2B2F2F"/>
                <w:spacing w:val="5"/>
                <w:sz w:val="20"/>
              </w:rPr>
              <w:t xml:space="preserve"> </w:t>
            </w:r>
            <w:r w:rsidRPr="00A0410A">
              <w:rPr>
                <w:color w:val="2B2F2F"/>
                <w:spacing w:val="-1"/>
                <w:sz w:val="20"/>
              </w:rPr>
              <w:t>genre</w:t>
            </w:r>
            <w:r w:rsidRPr="00A0410A">
              <w:rPr>
                <w:color w:val="2B2F2F"/>
                <w:spacing w:val="2"/>
                <w:sz w:val="20"/>
              </w:rPr>
              <w:t xml:space="preserve"> </w:t>
            </w:r>
            <w:r w:rsidRPr="00A0410A">
              <w:rPr>
                <w:color w:val="2B2F2F"/>
                <w:spacing w:val="-1"/>
                <w:sz w:val="20"/>
              </w:rPr>
              <w:t>writing</w:t>
            </w:r>
            <w:r w:rsidRPr="00A0410A">
              <w:rPr>
                <w:color w:val="2B2F2F"/>
                <w:spacing w:val="3"/>
                <w:sz w:val="20"/>
              </w:rPr>
              <w:t xml:space="preserve"> </w:t>
            </w:r>
            <w:r w:rsidRPr="00A0410A">
              <w:rPr>
                <w:color w:val="2B2F2F"/>
                <w:spacing w:val="-1"/>
                <w:sz w:val="20"/>
              </w:rPr>
              <w:t xml:space="preserve">(from </w:t>
            </w:r>
            <w:r w:rsidRPr="00A0410A">
              <w:rPr>
                <w:color w:val="2B2F2F"/>
                <w:spacing w:val="1"/>
                <w:sz w:val="20"/>
              </w:rPr>
              <w:t>What,</w:t>
            </w:r>
            <w:r w:rsidRPr="00A0410A">
              <w:rPr>
                <w:color w:val="2B2F2F"/>
                <w:spacing w:val="-5"/>
                <w:sz w:val="20"/>
              </w:rPr>
              <w:t xml:space="preserve"> </w:t>
            </w:r>
            <w:r w:rsidRPr="00A0410A">
              <w:rPr>
                <w:color w:val="2B2F2F"/>
                <w:spacing w:val="1"/>
                <w:sz w:val="20"/>
              </w:rPr>
              <w:t xml:space="preserve">Where, </w:t>
            </w:r>
            <w:r w:rsidRPr="00A0410A">
              <w:rPr>
                <w:color w:val="2B2F2F"/>
                <w:sz w:val="20"/>
              </w:rPr>
              <w:t xml:space="preserve">How </w:t>
            </w:r>
            <w:r w:rsidRPr="00A0410A">
              <w:rPr>
                <w:color w:val="2B2F2F"/>
                <w:spacing w:val="2"/>
                <w:sz w:val="20"/>
              </w:rPr>
              <w:t>to</w:t>
            </w:r>
            <w:r w:rsidRPr="00A0410A">
              <w:rPr>
                <w:color w:val="2B2F2F"/>
                <w:spacing w:val="23"/>
                <w:w w:val="99"/>
                <w:sz w:val="20"/>
              </w:rPr>
              <w:t xml:space="preserve"> </w:t>
            </w:r>
            <w:r w:rsidRPr="00A0410A">
              <w:rPr>
                <w:color w:val="2B2F2F"/>
                <w:spacing w:val="-1"/>
                <w:sz w:val="20"/>
              </w:rPr>
              <w:t>t</w:t>
            </w:r>
            <w:r w:rsidRPr="00A0410A">
              <w:rPr>
                <w:color w:val="2B2F2F"/>
                <w:sz w:val="20"/>
              </w:rPr>
              <w:t>each</w:t>
            </w:r>
            <w:r w:rsidRPr="00A0410A">
              <w:rPr>
                <w:color w:val="2B2F2F"/>
                <w:spacing w:val="-13"/>
                <w:sz w:val="20"/>
              </w:rPr>
              <w:t xml:space="preserve"> </w:t>
            </w:r>
            <w:r w:rsidRPr="00A0410A">
              <w:rPr>
                <w:color w:val="2B2F2F"/>
                <w:spacing w:val="-1"/>
                <w:sz w:val="20"/>
              </w:rPr>
              <w:t>English)</w:t>
            </w:r>
          </w:p>
          <w:p w14:paraId="614079B4" w14:textId="09E580C6" w:rsidR="00A0410A" w:rsidRPr="00A0410A" w:rsidRDefault="00A0410A" w:rsidP="00A0410A">
            <w:pPr>
              <w:spacing w:line="20" w:lineRule="atLeast"/>
              <w:rPr>
                <w:rFonts w:eastAsia="Arial"/>
                <w:sz w:val="20"/>
              </w:rPr>
            </w:pPr>
            <w:r w:rsidRPr="00A0410A">
              <w:rPr>
                <w:color w:val="2B2F2F"/>
                <w:sz w:val="20"/>
              </w:rPr>
              <w:t>Handwriting</w:t>
            </w:r>
            <w:r w:rsidR="00A97722">
              <w:rPr>
                <w:color w:val="2B2F2F"/>
                <w:sz w:val="20"/>
              </w:rPr>
              <w:t xml:space="preserve"> </w:t>
            </w:r>
            <w:r w:rsidRPr="00A0410A">
              <w:rPr>
                <w:color w:val="2B2F2F"/>
                <w:spacing w:val="-39"/>
                <w:sz w:val="20"/>
              </w:rPr>
              <w:t xml:space="preserve"> </w:t>
            </w:r>
            <w:r w:rsidR="00A97722">
              <w:rPr>
                <w:color w:val="2B2F2F"/>
                <w:spacing w:val="-39"/>
                <w:sz w:val="20"/>
              </w:rPr>
              <w:t xml:space="preserve">  </w:t>
            </w:r>
            <w:r w:rsidRPr="00A0410A">
              <w:rPr>
                <w:color w:val="2B2F2F"/>
                <w:sz w:val="20"/>
              </w:rPr>
              <w:t>checklist</w:t>
            </w:r>
          </w:p>
        </w:tc>
        <w:tc>
          <w:tcPr>
            <w:tcW w:w="3367" w:type="dxa"/>
            <w:gridSpan w:val="2"/>
            <w:tcBorders>
              <w:top w:val="single" w:sz="6" w:space="0" w:color="000000"/>
              <w:left w:val="single" w:sz="6" w:space="0" w:color="000000"/>
              <w:bottom w:val="single" w:sz="6" w:space="0" w:color="000000"/>
              <w:right w:val="single" w:sz="6" w:space="0" w:color="000000"/>
            </w:tcBorders>
          </w:tcPr>
          <w:p w14:paraId="0189E083" w14:textId="77777777" w:rsidR="00A0410A" w:rsidRPr="00A0410A" w:rsidRDefault="00A0410A" w:rsidP="00A0410A">
            <w:pPr>
              <w:spacing w:line="20" w:lineRule="atLeast"/>
              <w:rPr>
                <w:rFonts w:eastAsia="Arial"/>
                <w:sz w:val="20"/>
              </w:rPr>
            </w:pPr>
            <w:r w:rsidRPr="00A0410A">
              <w:rPr>
                <w:color w:val="2B2F2F"/>
                <w:spacing w:val="-1"/>
                <w:sz w:val="20"/>
              </w:rPr>
              <w:t>Peer</w:t>
            </w:r>
            <w:r w:rsidRPr="00A0410A">
              <w:rPr>
                <w:color w:val="2B2F2F"/>
                <w:spacing w:val="-29"/>
                <w:sz w:val="20"/>
              </w:rPr>
              <w:t xml:space="preserve"> </w:t>
            </w:r>
            <w:r w:rsidRPr="00A0410A">
              <w:rPr>
                <w:color w:val="2B2F2F"/>
                <w:sz w:val="20"/>
              </w:rPr>
              <w:t>conference</w:t>
            </w:r>
          </w:p>
          <w:p w14:paraId="2176A735" w14:textId="77777777" w:rsidR="00A0410A" w:rsidRPr="00A0410A" w:rsidRDefault="00A0410A" w:rsidP="00A0410A">
            <w:pPr>
              <w:spacing w:line="20" w:lineRule="atLeast"/>
              <w:rPr>
                <w:rFonts w:eastAsia="Arial"/>
                <w:sz w:val="20"/>
              </w:rPr>
            </w:pPr>
            <w:r w:rsidRPr="00A0410A">
              <w:rPr>
                <w:color w:val="2B2F2F"/>
                <w:sz w:val="20"/>
              </w:rPr>
              <w:t>D</w:t>
            </w:r>
            <w:r w:rsidRPr="00A0410A">
              <w:rPr>
                <w:color w:val="2B2F2F"/>
                <w:spacing w:val="-1"/>
                <w:sz w:val="20"/>
              </w:rPr>
              <w:t>i</w:t>
            </w:r>
            <w:r w:rsidRPr="00A0410A">
              <w:rPr>
                <w:color w:val="2B2F2F"/>
                <w:spacing w:val="1"/>
                <w:sz w:val="20"/>
              </w:rPr>
              <w:t>a</w:t>
            </w:r>
            <w:r w:rsidRPr="00A0410A">
              <w:rPr>
                <w:color w:val="2B2F2F"/>
                <w:spacing w:val="-1"/>
                <w:sz w:val="20"/>
              </w:rPr>
              <w:t>l</w:t>
            </w:r>
            <w:r w:rsidRPr="00A0410A">
              <w:rPr>
                <w:color w:val="2B2F2F"/>
                <w:sz w:val="20"/>
              </w:rPr>
              <w:t>o</w:t>
            </w:r>
            <w:r w:rsidRPr="00A0410A">
              <w:rPr>
                <w:color w:val="2B2F2F"/>
                <w:spacing w:val="1"/>
                <w:sz w:val="20"/>
              </w:rPr>
              <w:t>g</w:t>
            </w:r>
            <w:r w:rsidRPr="00A0410A">
              <w:rPr>
                <w:color w:val="2B2F2F"/>
                <w:sz w:val="20"/>
              </w:rPr>
              <w:t>ue</w:t>
            </w:r>
            <w:r w:rsidRPr="00A0410A">
              <w:rPr>
                <w:color w:val="2B2F2F"/>
                <w:spacing w:val="-30"/>
                <w:sz w:val="20"/>
              </w:rPr>
              <w:t xml:space="preserve"> </w:t>
            </w:r>
            <w:r w:rsidRPr="00A0410A">
              <w:rPr>
                <w:color w:val="2B2F2F"/>
                <w:spacing w:val="2"/>
                <w:sz w:val="20"/>
              </w:rPr>
              <w:t>f</w:t>
            </w:r>
            <w:r w:rsidRPr="00A0410A">
              <w:rPr>
                <w:color w:val="2B2F2F"/>
                <w:sz w:val="20"/>
              </w:rPr>
              <w:t>oru</w:t>
            </w:r>
            <w:r w:rsidRPr="00A0410A">
              <w:rPr>
                <w:color w:val="2B2F2F"/>
                <w:spacing w:val="4"/>
                <w:sz w:val="20"/>
              </w:rPr>
              <w:t>m</w:t>
            </w:r>
            <w:r w:rsidRPr="00A0410A">
              <w:rPr>
                <w:color w:val="2B2F2F"/>
                <w:sz w:val="20"/>
              </w:rPr>
              <w:t>s</w:t>
            </w:r>
          </w:p>
          <w:p w14:paraId="5FF956C6" w14:textId="77777777" w:rsidR="00A0410A" w:rsidRPr="00A0410A" w:rsidRDefault="00A0410A" w:rsidP="00A97722">
            <w:pPr>
              <w:spacing w:line="20" w:lineRule="atLeast"/>
              <w:rPr>
                <w:rFonts w:eastAsia="Arial"/>
                <w:sz w:val="20"/>
              </w:rPr>
            </w:pPr>
            <w:r w:rsidRPr="00A0410A">
              <w:rPr>
                <w:color w:val="2B2F2F"/>
                <w:sz w:val="20"/>
              </w:rPr>
              <w:t>Writing</w:t>
            </w:r>
            <w:r w:rsidRPr="00A0410A">
              <w:rPr>
                <w:color w:val="2B2F2F"/>
                <w:spacing w:val="41"/>
                <w:sz w:val="20"/>
              </w:rPr>
              <w:t xml:space="preserve"> </w:t>
            </w:r>
            <w:r w:rsidRPr="00A0410A">
              <w:rPr>
                <w:color w:val="2B2F2F"/>
                <w:spacing w:val="-2"/>
                <w:sz w:val="20"/>
              </w:rPr>
              <w:t>plays</w:t>
            </w:r>
            <w:r w:rsidRPr="00A0410A">
              <w:rPr>
                <w:color w:val="2B2F2F"/>
                <w:spacing w:val="49"/>
                <w:sz w:val="20"/>
              </w:rPr>
              <w:t xml:space="preserve"> </w:t>
            </w:r>
            <w:r w:rsidRPr="00A0410A">
              <w:rPr>
                <w:color w:val="2B2F2F"/>
                <w:sz w:val="20"/>
              </w:rPr>
              <w:t>for</w:t>
            </w:r>
            <w:r w:rsidRPr="00A0410A">
              <w:rPr>
                <w:color w:val="2B2F2F"/>
                <w:spacing w:val="46"/>
                <w:sz w:val="20"/>
              </w:rPr>
              <w:t xml:space="preserve"> </w:t>
            </w:r>
            <w:r w:rsidRPr="00A0410A">
              <w:rPr>
                <w:color w:val="2B2F2F"/>
                <w:sz w:val="20"/>
              </w:rPr>
              <w:t>class</w:t>
            </w:r>
            <w:r w:rsidRPr="00A0410A">
              <w:rPr>
                <w:color w:val="2B2F2F"/>
                <w:spacing w:val="44"/>
                <w:sz w:val="20"/>
              </w:rPr>
              <w:t xml:space="preserve"> </w:t>
            </w:r>
            <w:r w:rsidRPr="00A0410A">
              <w:rPr>
                <w:color w:val="2B2F2F"/>
                <w:spacing w:val="-1"/>
                <w:sz w:val="20"/>
              </w:rPr>
              <w:t>or</w:t>
            </w:r>
            <w:r w:rsidRPr="00A0410A">
              <w:rPr>
                <w:color w:val="2B2F2F"/>
                <w:spacing w:val="26"/>
                <w:w w:val="99"/>
                <w:sz w:val="20"/>
              </w:rPr>
              <w:t xml:space="preserve"> </w:t>
            </w:r>
            <w:r w:rsidRPr="00A0410A">
              <w:rPr>
                <w:color w:val="2B2F2F"/>
                <w:spacing w:val="-1"/>
                <w:sz w:val="20"/>
              </w:rPr>
              <w:t>other</w:t>
            </w:r>
            <w:r w:rsidRPr="00A0410A">
              <w:rPr>
                <w:color w:val="2B2F2F"/>
                <w:spacing w:val="-23"/>
                <w:sz w:val="20"/>
              </w:rPr>
              <w:t xml:space="preserve"> </w:t>
            </w:r>
            <w:r w:rsidRPr="00A0410A">
              <w:rPr>
                <w:color w:val="2B2F2F"/>
                <w:sz w:val="20"/>
              </w:rPr>
              <w:t>groups</w:t>
            </w:r>
          </w:p>
        </w:tc>
      </w:tr>
      <w:tr w:rsidR="00A0410A" w:rsidRPr="00A0410A" w14:paraId="06E357CE" w14:textId="77777777" w:rsidTr="00A0410A">
        <w:trPr>
          <w:trHeight w:hRule="exact" w:val="1585"/>
        </w:trPr>
        <w:tc>
          <w:tcPr>
            <w:tcW w:w="1985" w:type="dxa"/>
            <w:tcBorders>
              <w:top w:val="single" w:sz="6" w:space="0" w:color="000000"/>
              <w:left w:val="single" w:sz="6" w:space="0" w:color="000000"/>
              <w:bottom w:val="single" w:sz="6" w:space="0" w:color="000000"/>
              <w:right w:val="single" w:sz="6" w:space="0" w:color="000000"/>
            </w:tcBorders>
          </w:tcPr>
          <w:p w14:paraId="638A5388" w14:textId="77777777" w:rsidR="00A0410A" w:rsidRPr="00A0410A" w:rsidRDefault="00A0410A" w:rsidP="00A0410A">
            <w:pPr>
              <w:spacing w:line="20" w:lineRule="atLeast"/>
              <w:rPr>
                <w:rFonts w:eastAsia="Arial"/>
                <w:sz w:val="20"/>
              </w:rPr>
            </w:pPr>
            <w:r w:rsidRPr="00A0410A">
              <w:rPr>
                <w:color w:val="2B2F2F"/>
                <w:spacing w:val="-1"/>
                <w:sz w:val="20"/>
              </w:rPr>
              <w:t>English</w:t>
            </w:r>
            <w:r w:rsidRPr="00A0410A">
              <w:rPr>
                <w:color w:val="2B2F2F"/>
                <w:spacing w:val="42"/>
                <w:sz w:val="20"/>
              </w:rPr>
              <w:t xml:space="preserve"> </w:t>
            </w:r>
            <w:r w:rsidRPr="00A0410A">
              <w:rPr>
                <w:color w:val="2B2F2F"/>
                <w:sz w:val="20"/>
              </w:rPr>
              <w:t>-</w:t>
            </w:r>
            <w:r w:rsidRPr="00A0410A">
              <w:rPr>
                <w:color w:val="2B2F2F"/>
                <w:spacing w:val="41"/>
                <w:sz w:val="20"/>
              </w:rPr>
              <w:t xml:space="preserve"> </w:t>
            </w:r>
            <w:r w:rsidRPr="00A0410A">
              <w:rPr>
                <w:color w:val="2B2F2F"/>
                <w:sz w:val="20"/>
              </w:rPr>
              <w:t>Talking</w:t>
            </w:r>
            <w:r w:rsidRPr="00A0410A">
              <w:rPr>
                <w:color w:val="2B2F2F"/>
                <w:spacing w:val="27"/>
                <w:w w:val="99"/>
                <w:sz w:val="20"/>
              </w:rPr>
              <w:t xml:space="preserve"> </w:t>
            </w:r>
            <w:r w:rsidRPr="00A0410A">
              <w:rPr>
                <w:color w:val="2B2F2F"/>
                <w:spacing w:val="-1"/>
                <w:sz w:val="20"/>
              </w:rPr>
              <w:t>and</w:t>
            </w:r>
            <w:r w:rsidRPr="00A0410A">
              <w:rPr>
                <w:color w:val="2B2F2F"/>
                <w:spacing w:val="-25"/>
                <w:sz w:val="20"/>
              </w:rPr>
              <w:t xml:space="preserve"> </w:t>
            </w:r>
            <w:r w:rsidRPr="00A0410A">
              <w:rPr>
                <w:color w:val="2B2F2F"/>
                <w:spacing w:val="-1"/>
                <w:sz w:val="20"/>
              </w:rPr>
              <w:t>Listening</w:t>
            </w:r>
          </w:p>
        </w:tc>
        <w:tc>
          <w:tcPr>
            <w:tcW w:w="4111" w:type="dxa"/>
            <w:tcBorders>
              <w:top w:val="single" w:sz="6" w:space="0" w:color="000000"/>
              <w:left w:val="single" w:sz="6" w:space="0" w:color="000000"/>
              <w:bottom w:val="single" w:sz="6" w:space="0" w:color="000000"/>
              <w:right w:val="single" w:sz="6" w:space="0" w:color="000000"/>
            </w:tcBorders>
          </w:tcPr>
          <w:p w14:paraId="4CB363BE" w14:textId="77777777" w:rsidR="00A0410A" w:rsidRPr="00A0410A" w:rsidRDefault="00A0410A" w:rsidP="00A0410A">
            <w:pPr>
              <w:spacing w:line="20" w:lineRule="atLeast"/>
              <w:rPr>
                <w:rFonts w:eastAsia="Arial"/>
                <w:sz w:val="20"/>
              </w:rPr>
            </w:pPr>
            <w:r w:rsidRPr="00A0410A">
              <w:rPr>
                <w:color w:val="2B2F2F"/>
                <w:spacing w:val="-1"/>
                <w:sz w:val="20"/>
              </w:rPr>
              <w:t>Questionnaire</w:t>
            </w:r>
          </w:p>
          <w:p w14:paraId="190659FA" w14:textId="77777777" w:rsidR="00A0410A" w:rsidRPr="00A0410A" w:rsidRDefault="00A0410A" w:rsidP="00A0410A">
            <w:pPr>
              <w:spacing w:line="20" w:lineRule="atLeast"/>
              <w:rPr>
                <w:rFonts w:eastAsia="Arial"/>
                <w:sz w:val="20"/>
              </w:rPr>
            </w:pPr>
            <w:r w:rsidRPr="00A0410A">
              <w:rPr>
                <w:color w:val="2B2F2F"/>
                <w:spacing w:val="-1"/>
                <w:w w:val="90"/>
                <w:sz w:val="20"/>
              </w:rPr>
              <w:t xml:space="preserve">Reflections - </w:t>
            </w:r>
            <w:r w:rsidRPr="00A0410A">
              <w:rPr>
                <w:color w:val="2B2F2F"/>
                <w:w w:val="90"/>
                <w:sz w:val="20"/>
              </w:rPr>
              <w:t xml:space="preserve">written, </w:t>
            </w:r>
            <w:r w:rsidRPr="00A0410A">
              <w:rPr>
                <w:color w:val="2B2F2F"/>
                <w:w w:val="95"/>
                <w:sz w:val="20"/>
              </w:rPr>
              <w:t>illustrated,</w:t>
            </w:r>
            <w:r w:rsidRPr="00A0410A">
              <w:rPr>
                <w:color w:val="2B2F2F"/>
                <w:spacing w:val="23"/>
                <w:w w:val="99"/>
                <w:sz w:val="20"/>
              </w:rPr>
              <w:t xml:space="preserve"> </w:t>
            </w:r>
            <w:r w:rsidRPr="00A0410A">
              <w:rPr>
                <w:color w:val="2B2F2F"/>
                <w:sz w:val="20"/>
              </w:rPr>
              <w:t>diagrammatic,</w:t>
            </w:r>
            <w:r w:rsidRPr="00A0410A">
              <w:rPr>
                <w:color w:val="2B2F2F"/>
                <w:spacing w:val="-42"/>
                <w:sz w:val="20"/>
              </w:rPr>
              <w:t xml:space="preserve"> </w:t>
            </w:r>
            <w:r w:rsidRPr="00A0410A">
              <w:rPr>
                <w:color w:val="2B2F2F"/>
                <w:spacing w:val="-1"/>
                <w:sz w:val="20"/>
              </w:rPr>
              <w:t>charted</w:t>
            </w:r>
          </w:p>
          <w:p w14:paraId="23B67927" w14:textId="77777777" w:rsidR="00A0410A" w:rsidRPr="00A0410A" w:rsidRDefault="00A0410A" w:rsidP="00A0410A">
            <w:pPr>
              <w:spacing w:line="20" w:lineRule="atLeast"/>
              <w:rPr>
                <w:rFonts w:eastAsia="Arial"/>
                <w:sz w:val="20"/>
              </w:rPr>
            </w:pPr>
            <w:r w:rsidRPr="00A0410A">
              <w:rPr>
                <w:color w:val="2B2F2F"/>
                <w:sz w:val="20"/>
              </w:rPr>
              <w:t>Daily</w:t>
            </w:r>
            <w:r w:rsidRPr="00A0410A">
              <w:rPr>
                <w:color w:val="2B2F2F"/>
                <w:spacing w:val="-18"/>
                <w:sz w:val="20"/>
              </w:rPr>
              <w:t xml:space="preserve"> </w:t>
            </w:r>
            <w:r w:rsidRPr="00A0410A">
              <w:rPr>
                <w:color w:val="2B2F2F"/>
                <w:sz w:val="20"/>
              </w:rPr>
              <w:t>life</w:t>
            </w:r>
          </w:p>
        </w:tc>
        <w:tc>
          <w:tcPr>
            <w:tcW w:w="4394" w:type="dxa"/>
            <w:tcBorders>
              <w:top w:val="single" w:sz="6" w:space="0" w:color="000000"/>
              <w:left w:val="single" w:sz="6" w:space="0" w:color="000000"/>
              <w:bottom w:val="single" w:sz="6" w:space="0" w:color="000000"/>
              <w:right w:val="single" w:sz="6" w:space="0" w:color="000000"/>
            </w:tcBorders>
          </w:tcPr>
          <w:p w14:paraId="2A52A2E3" w14:textId="77777777" w:rsidR="00A0410A" w:rsidRPr="00A0410A" w:rsidRDefault="00A0410A" w:rsidP="00A0410A">
            <w:pPr>
              <w:spacing w:line="20" w:lineRule="atLeast"/>
              <w:rPr>
                <w:rFonts w:eastAsia="Arial"/>
                <w:sz w:val="20"/>
              </w:rPr>
            </w:pPr>
            <w:r w:rsidRPr="00A0410A">
              <w:rPr>
                <w:color w:val="2B2F2F"/>
                <w:spacing w:val="-1"/>
                <w:sz w:val="20"/>
              </w:rPr>
              <w:t>Observation</w:t>
            </w:r>
            <w:r w:rsidRPr="00A0410A">
              <w:rPr>
                <w:color w:val="2B2F2F"/>
                <w:spacing w:val="-14"/>
                <w:sz w:val="20"/>
              </w:rPr>
              <w:t xml:space="preserve"> </w:t>
            </w:r>
            <w:r w:rsidRPr="00A0410A">
              <w:rPr>
                <w:color w:val="2B2F2F"/>
                <w:spacing w:val="-1"/>
                <w:sz w:val="20"/>
              </w:rPr>
              <w:t>and</w:t>
            </w:r>
            <w:r w:rsidRPr="00A0410A">
              <w:rPr>
                <w:color w:val="2B2F2F"/>
                <w:spacing w:val="-13"/>
                <w:sz w:val="20"/>
              </w:rPr>
              <w:t xml:space="preserve"> </w:t>
            </w:r>
            <w:r w:rsidRPr="00A0410A">
              <w:rPr>
                <w:color w:val="2B2F2F"/>
                <w:sz w:val="20"/>
              </w:rPr>
              <w:t>anecdotal</w:t>
            </w:r>
            <w:r w:rsidRPr="00A0410A">
              <w:rPr>
                <w:color w:val="2B2F2F"/>
                <w:spacing w:val="-12"/>
                <w:sz w:val="20"/>
              </w:rPr>
              <w:t xml:space="preserve"> </w:t>
            </w:r>
            <w:r w:rsidRPr="00A0410A">
              <w:rPr>
                <w:color w:val="2B2F2F"/>
                <w:spacing w:val="-1"/>
                <w:sz w:val="20"/>
              </w:rPr>
              <w:t>notes</w:t>
            </w:r>
            <w:r w:rsidRPr="00A0410A">
              <w:rPr>
                <w:color w:val="2B2F2F"/>
                <w:spacing w:val="-7"/>
                <w:sz w:val="20"/>
              </w:rPr>
              <w:t xml:space="preserve"> </w:t>
            </w:r>
            <w:r w:rsidRPr="00A0410A">
              <w:rPr>
                <w:color w:val="2B2F2F"/>
                <w:spacing w:val="-2"/>
                <w:sz w:val="20"/>
              </w:rPr>
              <w:t>of</w:t>
            </w:r>
            <w:r w:rsidRPr="00A0410A">
              <w:rPr>
                <w:color w:val="2B2F2F"/>
                <w:spacing w:val="-9"/>
                <w:sz w:val="20"/>
              </w:rPr>
              <w:t xml:space="preserve"> </w:t>
            </w:r>
            <w:r w:rsidRPr="00A0410A">
              <w:rPr>
                <w:color w:val="2B2F2F"/>
                <w:sz w:val="20"/>
              </w:rPr>
              <w:t>daily</w:t>
            </w:r>
            <w:r w:rsidRPr="00A0410A">
              <w:rPr>
                <w:color w:val="2B2F2F"/>
                <w:spacing w:val="-16"/>
                <w:sz w:val="20"/>
              </w:rPr>
              <w:t xml:space="preserve"> </w:t>
            </w:r>
            <w:r w:rsidRPr="00A0410A">
              <w:rPr>
                <w:color w:val="2B2F2F"/>
                <w:sz w:val="20"/>
              </w:rPr>
              <w:t>life</w:t>
            </w:r>
            <w:r w:rsidRPr="00A0410A">
              <w:rPr>
                <w:color w:val="2B2F2F"/>
                <w:spacing w:val="-13"/>
                <w:sz w:val="20"/>
              </w:rPr>
              <w:t xml:space="preserve"> </w:t>
            </w:r>
            <w:r w:rsidRPr="00A0410A">
              <w:rPr>
                <w:color w:val="2B2F2F"/>
                <w:spacing w:val="-1"/>
                <w:sz w:val="20"/>
              </w:rPr>
              <w:t>at</w:t>
            </w:r>
            <w:r w:rsidRPr="00A0410A">
              <w:rPr>
                <w:color w:val="2B2F2F"/>
                <w:spacing w:val="-12"/>
                <w:sz w:val="20"/>
              </w:rPr>
              <w:t xml:space="preserve"> </w:t>
            </w:r>
            <w:r w:rsidRPr="00A0410A">
              <w:rPr>
                <w:color w:val="2B2F2F"/>
                <w:sz w:val="20"/>
              </w:rPr>
              <w:t>school</w:t>
            </w:r>
          </w:p>
          <w:p w14:paraId="3F3FB083" w14:textId="77777777" w:rsidR="00A0410A" w:rsidRPr="00A0410A" w:rsidRDefault="00A0410A" w:rsidP="00A0410A">
            <w:pPr>
              <w:spacing w:line="20" w:lineRule="atLeast"/>
              <w:rPr>
                <w:rFonts w:eastAsia="Arial"/>
                <w:sz w:val="20"/>
              </w:rPr>
            </w:pPr>
            <w:r w:rsidRPr="00A0410A">
              <w:rPr>
                <w:color w:val="2B2F2F"/>
                <w:spacing w:val="-1"/>
                <w:sz w:val="20"/>
              </w:rPr>
              <w:t>Presentations</w:t>
            </w:r>
          </w:p>
          <w:p w14:paraId="09636776" w14:textId="77777777" w:rsidR="00A0410A" w:rsidRPr="00A0410A" w:rsidRDefault="00A0410A" w:rsidP="00A0410A">
            <w:pPr>
              <w:spacing w:line="20" w:lineRule="atLeast"/>
              <w:rPr>
                <w:rFonts w:eastAsia="Arial"/>
                <w:sz w:val="20"/>
              </w:rPr>
            </w:pPr>
            <w:r w:rsidRPr="00A0410A">
              <w:rPr>
                <w:color w:val="2B2F2F"/>
                <w:sz w:val="20"/>
              </w:rPr>
              <w:t>Poetry</w:t>
            </w:r>
            <w:r w:rsidRPr="00A0410A">
              <w:rPr>
                <w:color w:val="2B2F2F"/>
                <w:spacing w:val="-20"/>
                <w:sz w:val="20"/>
              </w:rPr>
              <w:t xml:space="preserve"> </w:t>
            </w:r>
            <w:r w:rsidRPr="00A0410A">
              <w:rPr>
                <w:color w:val="2B2F2F"/>
                <w:sz w:val="20"/>
              </w:rPr>
              <w:t>festival</w:t>
            </w:r>
            <w:r w:rsidRPr="00A0410A">
              <w:rPr>
                <w:color w:val="2B2F2F"/>
                <w:spacing w:val="-12"/>
                <w:sz w:val="20"/>
              </w:rPr>
              <w:t xml:space="preserve"> </w:t>
            </w:r>
            <w:r w:rsidRPr="00A0410A">
              <w:rPr>
                <w:color w:val="2B2F2F"/>
                <w:sz w:val="20"/>
              </w:rPr>
              <w:t>/</w:t>
            </w:r>
            <w:r w:rsidRPr="00A0410A">
              <w:rPr>
                <w:color w:val="2B2F2F"/>
                <w:spacing w:val="-14"/>
                <w:sz w:val="20"/>
              </w:rPr>
              <w:t xml:space="preserve"> </w:t>
            </w:r>
            <w:r w:rsidRPr="00A0410A">
              <w:rPr>
                <w:color w:val="2B2F2F"/>
                <w:spacing w:val="-1"/>
                <w:sz w:val="20"/>
              </w:rPr>
              <w:t>Plays</w:t>
            </w:r>
          </w:p>
          <w:p w14:paraId="4584D37D" w14:textId="77777777" w:rsidR="00A0410A" w:rsidRPr="00A0410A" w:rsidRDefault="00A0410A" w:rsidP="00A0410A">
            <w:pPr>
              <w:spacing w:line="20" w:lineRule="atLeast"/>
              <w:rPr>
                <w:rFonts w:eastAsia="Arial"/>
                <w:sz w:val="20"/>
              </w:rPr>
            </w:pPr>
            <w:r w:rsidRPr="00A0410A">
              <w:rPr>
                <w:color w:val="2B2F2F"/>
                <w:spacing w:val="-1"/>
                <w:sz w:val="20"/>
              </w:rPr>
              <w:t>Class</w:t>
            </w:r>
            <w:r w:rsidRPr="00A0410A">
              <w:rPr>
                <w:color w:val="2B2F2F"/>
                <w:spacing w:val="-24"/>
                <w:sz w:val="20"/>
              </w:rPr>
              <w:t xml:space="preserve"> </w:t>
            </w:r>
            <w:r w:rsidRPr="00A0410A">
              <w:rPr>
                <w:color w:val="2B2F2F"/>
                <w:sz w:val="20"/>
              </w:rPr>
              <w:t>forums</w:t>
            </w:r>
          </w:p>
          <w:p w14:paraId="13B2300A" w14:textId="77777777" w:rsidR="00A0410A" w:rsidRPr="00A0410A" w:rsidRDefault="00A0410A" w:rsidP="00A0410A">
            <w:pPr>
              <w:spacing w:line="20" w:lineRule="atLeast"/>
              <w:rPr>
                <w:rFonts w:eastAsia="Arial"/>
                <w:sz w:val="20"/>
              </w:rPr>
            </w:pPr>
            <w:r w:rsidRPr="00A0410A">
              <w:rPr>
                <w:color w:val="2B2F2F"/>
                <w:spacing w:val="-1"/>
                <w:sz w:val="20"/>
              </w:rPr>
              <w:t>Class</w:t>
            </w:r>
            <w:r w:rsidRPr="00A0410A">
              <w:rPr>
                <w:color w:val="2B2F2F"/>
                <w:spacing w:val="-14"/>
                <w:sz w:val="20"/>
              </w:rPr>
              <w:t xml:space="preserve"> </w:t>
            </w:r>
            <w:r w:rsidRPr="00A0410A">
              <w:rPr>
                <w:color w:val="2B2F2F"/>
                <w:spacing w:val="-1"/>
                <w:sz w:val="20"/>
              </w:rPr>
              <w:t>and</w:t>
            </w:r>
            <w:r w:rsidRPr="00A0410A">
              <w:rPr>
                <w:color w:val="2B2F2F"/>
                <w:spacing w:val="-13"/>
                <w:sz w:val="20"/>
              </w:rPr>
              <w:t xml:space="preserve"> </w:t>
            </w:r>
            <w:r w:rsidRPr="00A0410A">
              <w:rPr>
                <w:color w:val="2B2F2F"/>
                <w:spacing w:val="-1"/>
                <w:sz w:val="20"/>
              </w:rPr>
              <w:t>whole</w:t>
            </w:r>
            <w:r w:rsidRPr="00A0410A">
              <w:rPr>
                <w:color w:val="2B2F2F"/>
                <w:spacing w:val="-13"/>
                <w:sz w:val="20"/>
              </w:rPr>
              <w:t xml:space="preserve"> </w:t>
            </w:r>
            <w:r w:rsidRPr="00A0410A">
              <w:rPr>
                <w:color w:val="2B2F2F"/>
                <w:sz w:val="20"/>
              </w:rPr>
              <w:t>school</w:t>
            </w:r>
            <w:r w:rsidRPr="00A0410A">
              <w:rPr>
                <w:color w:val="2B2F2F"/>
                <w:spacing w:val="-16"/>
                <w:sz w:val="20"/>
              </w:rPr>
              <w:t xml:space="preserve"> </w:t>
            </w:r>
            <w:r w:rsidRPr="00A0410A">
              <w:rPr>
                <w:color w:val="2B2F2F"/>
                <w:sz w:val="20"/>
              </w:rPr>
              <w:t>meetings</w:t>
            </w:r>
          </w:p>
        </w:tc>
        <w:tc>
          <w:tcPr>
            <w:tcW w:w="3367" w:type="dxa"/>
            <w:gridSpan w:val="2"/>
            <w:tcBorders>
              <w:top w:val="single" w:sz="6" w:space="0" w:color="000000"/>
              <w:left w:val="single" w:sz="6" w:space="0" w:color="000000"/>
              <w:bottom w:val="single" w:sz="6" w:space="0" w:color="000000"/>
              <w:right w:val="single" w:sz="6" w:space="0" w:color="000000"/>
            </w:tcBorders>
          </w:tcPr>
          <w:p w14:paraId="35E9AA01" w14:textId="77777777" w:rsidR="00A0410A" w:rsidRPr="00A0410A" w:rsidRDefault="00A0410A" w:rsidP="00A0410A">
            <w:pPr>
              <w:spacing w:line="20" w:lineRule="atLeast"/>
              <w:rPr>
                <w:rFonts w:eastAsia="Arial"/>
                <w:sz w:val="20"/>
              </w:rPr>
            </w:pPr>
            <w:r w:rsidRPr="00A0410A">
              <w:rPr>
                <w:color w:val="2B2F2F"/>
                <w:spacing w:val="-1"/>
                <w:sz w:val="20"/>
              </w:rPr>
              <w:t>Class</w:t>
            </w:r>
            <w:r w:rsidRPr="00A0410A">
              <w:rPr>
                <w:color w:val="2B2F2F"/>
                <w:sz w:val="20"/>
              </w:rPr>
              <w:t xml:space="preserve"> </w:t>
            </w:r>
            <w:r w:rsidRPr="00A0410A">
              <w:rPr>
                <w:color w:val="2B2F2F"/>
                <w:spacing w:val="-1"/>
                <w:sz w:val="20"/>
              </w:rPr>
              <w:t>and</w:t>
            </w:r>
            <w:r w:rsidRPr="00A0410A">
              <w:rPr>
                <w:color w:val="2B2F2F"/>
                <w:sz w:val="20"/>
              </w:rPr>
              <w:t xml:space="preserve"> </w:t>
            </w:r>
            <w:r w:rsidRPr="00A0410A">
              <w:rPr>
                <w:color w:val="2B2F2F"/>
                <w:spacing w:val="-1"/>
                <w:sz w:val="20"/>
              </w:rPr>
              <w:t>whole</w:t>
            </w:r>
            <w:r w:rsidRPr="00A0410A">
              <w:rPr>
                <w:color w:val="2B2F2F"/>
                <w:sz w:val="20"/>
              </w:rPr>
              <w:t xml:space="preserve"> school</w:t>
            </w:r>
            <w:r w:rsidRPr="00A0410A">
              <w:rPr>
                <w:color w:val="2B2F2F"/>
                <w:spacing w:val="29"/>
                <w:w w:val="99"/>
                <w:sz w:val="20"/>
              </w:rPr>
              <w:t xml:space="preserve"> </w:t>
            </w:r>
            <w:r w:rsidRPr="00A0410A">
              <w:rPr>
                <w:color w:val="2B2F2F"/>
                <w:sz w:val="20"/>
              </w:rPr>
              <w:t>meetings</w:t>
            </w:r>
          </w:p>
          <w:p w14:paraId="602BAEF2" w14:textId="77777777" w:rsidR="00A0410A" w:rsidRPr="00A0410A" w:rsidRDefault="00A0410A" w:rsidP="00A0410A">
            <w:pPr>
              <w:spacing w:line="20" w:lineRule="atLeast"/>
              <w:rPr>
                <w:rFonts w:eastAsia="Arial"/>
                <w:sz w:val="20"/>
              </w:rPr>
            </w:pPr>
            <w:r w:rsidRPr="00A0410A">
              <w:rPr>
                <w:color w:val="2B2F2F"/>
                <w:sz w:val="20"/>
              </w:rPr>
              <w:t>Natural</w:t>
            </w:r>
            <w:r w:rsidRPr="00A0410A">
              <w:rPr>
                <w:color w:val="2B2F2F"/>
                <w:spacing w:val="-33"/>
                <w:sz w:val="20"/>
              </w:rPr>
              <w:t xml:space="preserve">   </w:t>
            </w:r>
            <w:r w:rsidRPr="00A0410A">
              <w:rPr>
                <w:color w:val="2B2F2F"/>
                <w:sz w:val="20"/>
              </w:rPr>
              <w:t>feedback</w:t>
            </w:r>
          </w:p>
        </w:tc>
      </w:tr>
      <w:tr w:rsidR="00A0410A" w:rsidRPr="00A0410A" w14:paraId="5783B2F2" w14:textId="77777777" w:rsidTr="00A0410A">
        <w:trPr>
          <w:trHeight w:hRule="exact" w:val="1855"/>
        </w:trPr>
        <w:tc>
          <w:tcPr>
            <w:tcW w:w="1985" w:type="dxa"/>
            <w:tcBorders>
              <w:top w:val="single" w:sz="6" w:space="0" w:color="000000"/>
              <w:left w:val="single" w:sz="6" w:space="0" w:color="000000"/>
              <w:bottom w:val="single" w:sz="6" w:space="0" w:color="000000"/>
              <w:right w:val="single" w:sz="6" w:space="0" w:color="000000"/>
            </w:tcBorders>
          </w:tcPr>
          <w:p w14:paraId="5AAC1DCD" w14:textId="77777777" w:rsidR="00A0410A" w:rsidRPr="00A0410A" w:rsidRDefault="00A0410A" w:rsidP="00A0410A">
            <w:pPr>
              <w:spacing w:line="20" w:lineRule="atLeast"/>
              <w:rPr>
                <w:rFonts w:eastAsia="Arial"/>
                <w:sz w:val="20"/>
              </w:rPr>
            </w:pPr>
            <w:r w:rsidRPr="00A0410A">
              <w:rPr>
                <w:color w:val="2B2F2F"/>
                <w:spacing w:val="-1"/>
                <w:sz w:val="20"/>
              </w:rPr>
              <w:t>Maths</w:t>
            </w:r>
          </w:p>
        </w:tc>
        <w:tc>
          <w:tcPr>
            <w:tcW w:w="4111" w:type="dxa"/>
            <w:tcBorders>
              <w:top w:val="single" w:sz="6" w:space="0" w:color="000000"/>
              <w:left w:val="single" w:sz="6" w:space="0" w:color="000000"/>
              <w:bottom w:val="single" w:sz="6" w:space="0" w:color="000000"/>
              <w:right w:val="single" w:sz="6" w:space="0" w:color="000000"/>
            </w:tcBorders>
          </w:tcPr>
          <w:p w14:paraId="18002282" w14:textId="77777777" w:rsidR="00A0410A" w:rsidRPr="00A0410A" w:rsidRDefault="00A0410A" w:rsidP="00A0410A">
            <w:pPr>
              <w:spacing w:line="20" w:lineRule="atLeast"/>
              <w:rPr>
                <w:rFonts w:eastAsia="Arial"/>
                <w:sz w:val="20"/>
              </w:rPr>
            </w:pPr>
            <w:r w:rsidRPr="00A0410A">
              <w:rPr>
                <w:color w:val="2B2F2F"/>
                <w:spacing w:val="-1"/>
                <w:sz w:val="20"/>
              </w:rPr>
              <w:t>Questionnaire</w:t>
            </w:r>
          </w:p>
          <w:p w14:paraId="58389151" w14:textId="77777777" w:rsidR="00A0410A" w:rsidRPr="00A0410A" w:rsidRDefault="00A0410A" w:rsidP="00A0410A">
            <w:pPr>
              <w:spacing w:line="20" w:lineRule="atLeast"/>
              <w:rPr>
                <w:rFonts w:eastAsia="Arial"/>
                <w:sz w:val="20"/>
              </w:rPr>
            </w:pPr>
            <w:r w:rsidRPr="00A0410A">
              <w:rPr>
                <w:color w:val="2B2F2F"/>
                <w:spacing w:val="-1"/>
                <w:sz w:val="20"/>
              </w:rPr>
              <w:t>Reflections</w:t>
            </w:r>
            <w:r w:rsidRPr="00A0410A">
              <w:rPr>
                <w:color w:val="2B2F2F"/>
                <w:spacing w:val="44"/>
                <w:sz w:val="20"/>
              </w:rPr>
              <w:t xml:space="preserve"> </w:t>
            </w:r>
            <w:r w:rsidRPr="00A0410A">
              <w:rPr>
                <w:color w:val="2B2F2F"/>
                <w:sz w:val="20"/>
              </w:rPr>
              <w:t>-</w:t>
            </w:r>
            <w:r w:rsidRPr="00A0410A">
              <w:rPr>
                <w:color w:val="2B2F2F"/>
                <w:spacing w:val="47"/>
                <w:sz w:val="20"/>
              </w:rPr>
              <w:t xml:space="preserve"> </w:t>
            </w:r>
            <w:r w:rsidRPr="00A0410A">
              <w:rPr>
                <w:color w:val="2B2F2F"/>
                <w:spacing w:val="-1"/>
                <w:sz w:val="20"/>
              </w:rPr>
              <w:t>written,</w:t>
            </w:r>
            <w:r w:rsidRPr="00A0410A">
              <w:rPr>
                <w:color w:val="2B2F2F"/>
                <w:spacing w:val="46"/>
                <w:sz w:val="20"/>
              </w:rPr>
              <w:t xml:space="preserve"> </w:t>
            </w:r>
            <w:r w:rsidRPr="00A0410A">
              <w:rPr>
                <w:color w:val="2B2F2F"/>
                <w:spacing w:val="-1"/>
                <w:sz w:val="20"/>
              </w:rPr>
              <w:t>illustrated,</w:t>
            </w:r>
            <w:r w:rsidRPr="00A0410A">
              <w:rPr>
                <w:color w:val="2B2F2F"/>
                <w:spacing w:val="35"/>
                <w:w w:val="99"/>
                <w:sz w:val="20"/>
              </w:rPr>
              <w:t xml:space="preserve"> </w:t>
            </w:r>
            <w:r w:rsidRPr="00A0410A">
              <w:rPr>
                <w:color w:val="2B2F2F"/>
                <w:sz w:val="20"/>
              </w:rPr>
              <w:t>diagrammatic,</w:t>
            </w:r>
            <w:r w:rsidRPr="00A0410A">
              <w:rPr>
                <w:color w:val="2B2F2F"/>
                <w:spacing w:val="-42"/>
                <w:sz w:val="20"/>
              </w:rPr>
              <w:t xml:space="preserve"> </w:t>
            </w:r>
            <w:r w:rsidRPr="00A0410A">
              <w:rPr>
                <w:color w:val="2B2F2F"/>
                <w:spacing w:val="-1"/>
                <w:sz w:val="20"/>
              </w:rPr>
              <w:t>charted</w:t>
            </w:r>
          </w:p>
          <w:p w14:paraId="0D2BC432" w14:textId="77777777" w:rsidR="00A0410A" w:rsidRPr="00A0410A" w:rsidRDefault="00A0410A" w:rsidP="00A0410A">
            <w:pPr>
              <w:spacing w:line="20" w:lineRule="atLeast"/>
              <w:rPr>
                <w:rFonts w:eastAsia="Arial"/>
                <w:sz w:val="20"/>
              </w:rPr>
            </w:pPr>
            <w:r w:rsidRPr="00A0410A">
              <w:rPr>
                <w:color w:val="2B2F2F"/>
                <w:sz w:val="20"/>
              </w:rPr>
              <w:t>Daily</w:t>
            </w:r>
            <w:r w:rsidRPr="00A0410A">
              <w:rPr>
                <w:color w:val="2B2F2F"/>
                <w:spacing w:val="-15"/>
                <w:sz w:val="20"/>
              </w:rPr>
              <w:t xml:space="preserve"> </w:t>
            </w:r>
            <w:r w:rsidRPr="00A0410A">
              <w:rPr>
                <w:color w:val="2B2F2F"/>
                <w:sz w:val="20"/>
              </w:rPr>
              <w:t>life</w:t>
            </w:r>
            <w:r w:rsidRPr="00A0410A">
              <w:rPr>
                <w:color w:val="2B2F2F"/>
                <w:spacing w:val="-14"/>
                <w:sz w:val="20"/>
              </w:rPr>
              <w:t xml:space="preserve"> </w:t>
            </w:r>
            <w:r w:rsidRPr="00A0410A">
              <w:rPr>
                <w:color w:val="2B2F2F"/>
                <w:sz w:val="20"/>
              </w:rPr>
              <w:t>(shopping</w:t>
            </w:r>
            <w:r w:rsidRPr="00A0410A">
              <w:rPr>
                <w:color w:val="2B2F2F"/>
                <w:spacing w:val="-11"/>
                <w:sz w:val="20"/>
              </w:rPr>
              <w:t>,</w:t>
            </w:r>
            <w:r w:rsidRPr="00A0410A">
              <w:rPr>
                <w:color w:val="2B2F2F"/>
                <w:spacing w:val="-12"/>
                <w:sz w:val="20"/>
              </w:rPr>
              <w:t xml:space="preserve"> </w:t>
            </w:r>
            <w:r w:rsidRPr="00A0410A">
              <w:rPr>
                <w:color w:val="2B2F2F"/>
                <w:sz w:val="20"/>
              </w:rPr>
              <w:t>cooking)</w:t>
            </w:r>
          </w:p>
        </w:tc>
        <w:tc>
          <w:tcPr>
            <w:tcW w:w="4394" w:type="dxa"/>
            <w:tcBorders>
              <w:top w:val="single" w:sz="6" w:space="0" w:color="000000"/>
              <w:left w:val="single" w:sz="6" w:space="0" w:color="000000"/>
              <w:bottom w:val="single" w:sz="6" w:space="0" w:color="000000"/>
              <w:right w:val="single" w:sz="6" w:space="0" w:color="000000"/>
            </w:tcBorders>
          </w:tcPr>
          <w:p w14:paraId="631257A0" w14:textId="77777777" w:rsidR="00A0410A" w:rsidRPr="00A0410A" w:rsidRDefault="00A0410A" w:rsidP="00A0410A">
            <w:pPr>
              <w:spacing w:line="20" w:lineRule="atLeast"/>
              <w:rPr>
                <w:rFonts w:eastAsia="Arial"/>
                <w:sz w:val="20"/>
              </w:rPr>
            </w:pPr>
            <w:r w:rsidRPr="00A0410A">
              <w:rPr>
                <w:color w:val="2B2F2F"/>
                <w:sz w:val="20"/>
              </w:rPr>
              <w:t>Work</w:t>
            </w:r>
            <w:r w:rsidRPr="00A0410A">
              <w:rPr>
                <w:color w:val="2B2F2F"/>
                <w:spacing w:val="-15"/>
                <w:sz w:val="20"/>
              </w:rPr>
              <w:t xml:space="preserve"> </w:t>
            </w:r>
            <w:r w:rsidRPr="00A0410A">
              <w:rPr>
                <w:color w:val="2B2F2F"/>
                <w:sz w:val="20"/>
              </w:rPr>
              <w:t>samples</w:t>
            </w:r>
            <w:r w:rsidRPr="00A0410A">
              <w:rPr>
                <w:color w:val="2B2F2F"/>
                <w:spacing w:val="-13"/>
                <w:sz w:val="20"/>
              </w:rPr>
              <w:t xml:space="preserve"> </w:t>
            </w:r>
            <w:r w:rsidRPr="00A0410A">
              <w:rPr>
                <w:color w:val="2B2F2F"/>
                <w:spacing w:val="-1"/>
                <w:sz w:val="20"/>
              </w:rPr>
              <w:t>and</w:t>
            </w:r>
            <w:r w:rsidRPr="00A0410A">
              <w:rPr>
                <w:color w:val="2B2F2F"/>
                <w:spacing w:val="-15"/>
                <w:sz w:val="20"/>
              </w:rPr>
              <w:t xml:space="preserve"> </w:t>
            </w:r>
            <w:r w:rsidRPr="00A0410A">
              <w:rPr>
                <w:color w:val="2B2F2F"/>
                <w:sz w:val="20"/>
              </w:rPr>
              <w:t>photos</w:t>
            </w:r>
          </w:p>
          <w:p w14:paraId="51B88E6F" w14:textId="77777777" w:rsidR="00A0410A" w:rsidRPr="00A0410A" w:rsidRDefault="00A0410A" w:rsidP="00A0410A">
            <w:pPr>
              <w:spacing w:line="20" w:lineRule="atLeast"/>
              <w:rPr>
                <w:rFonts w:eastAsia="Arial"/>
                <w:sz w:val="20"/>
              </w:rPr>
            </w:pPr>
            <w:r w:rsidRPr="00A0410A">
              <w:rPr>
                <w:color w:val="2B2F2F"/>
                <w:sz w:val="20"/>
              </w:rPr>
              <w:t>Anecdotal</w:t>
            </w:r>
            <w:r w:rsidRPr="00A0410A">
              <w:rPr>
                <w:color w:val="2B2F2F"/>
                <w:spacing w:val="-30"/>
                <w:sz w:val="20"/>
              </w:rPr>
              <w:t xml:space="preserve"> </w:t>
            </w:r>
            <w:r w:rsidRPr="00A0410A">
              <w:rPr>
                <w:color w:val="2B2F2F"/>
                <w:spacing w:val="-1"/>
                <w:sz w:val="20"/>
              </w:rPr>
              <w:t>notes</w:t>
            </w:r>
          </w:p>
          <w:p w14:paraId="303D1516" w14:textId="77777777" w:rsidR="00A0410A" w:rsidRPr="00A0410A" w:rsidRDefault="00A0410A" w:rsidP="00A0410A">
            <w:pPr>
              <w:spacing w:line="20" w:lineRule="atLeast"/>
              <w:rPr>
                <w:rFonts w:eastAsia="Arial"/>
                <w:sz w:val="20"/>
              </w:rPr>
            </w:pPr>
            <w:r w:rsidRPr="00A0410A">
              <w:rPr>
                <w:color w:val="2B2F2F"/>
                <w:sz w:val="20"/>
              </w:rPr>
              <w:t>SENA</w:t>
            </w:r>
          </w:p>
          <w:p w14:paraId="325EC1E3" w14:textId="77777777" w:rsidR="00A0410A" w:rsidRPr="00A0410A" w:rsidRDefault="00A0410A" w:rsidP="00A0410A">
            <w:pPr>
              <w:spacing w:line="20" w:lineRule="atLeast"/>
              <w:rPr>
                <w:rFonts w:eastAsia="Arial"/>
                <w:sz w:val="20"/>
              </w:rPr>
            </w:pPr>
            <w:r w:rsidRPr="00A0410A">
              <w:rPr>
                <w:color w:val="2B2F2F"/>
                <w:spacing w:val="-1"/>
                <w:sz w:val="20"/>
              </w:rPr>
              <w:t>Presentations</w:t>
            </w:r>
            <w:r w:rsidRPr="00A0410A">
              <w:rPr>
                <w:color w:val="2B2F2F"/>
                <w:spacing w:val="31"/>
                <w:sz w:val="20"/>
              </w:rPr>
              <w:t xml:space="preserve"> </w:t>
            </w:r>
            <w:r w:rsidRPr="00A0410A">
              <w:rPr>
                <w:color w:val="2B2F2F"/>
                <w:spacing w:val="-1"/>
                <w:sz w:val="20"/>
              </w:rPr>
              <w:t>and</w:t>
            </w:r>
            <w:r w:rsidRPr="00A0410A">
              <w:rPr>
                <w:color w:val="2B2F2F"/>
                <w:spacing w:val="26"/>
                <w:sz w:val="20"/>
              </w:rPr>
              <w:t xml:space="preserve"> </w:t>
            </w:r>
            <w:r w:rsidRPr="00A0410A">
              <w:rPr>
                <w:color w:val="2B2F2F"/>
                <w:sz w:val="20"/>
              </w:rPr>
              <w:t>Observation</w:t>
            </w:r>
          </w:p>
          <w:p w14:paraId="75343CEE" w14:textId="77777777" w:rsidR="00A0410A" w:rsidRDefault="00A0410A" w:rsidP="00A0410A">
            <w:pPr>
              <w:spacing w:line="20" w:lineRule="atLeast"/>
              <w:rPr>
                <w:rFonts w:eastAsia="Arial"/>
                <w:sz w:val="20"/>
              </w:rPr>
            </w:pPr>
            <w:r w:rsidRPr="00A0410A">
              <w:rPr>
                <w:color w:val="2B2F2F"/>
                <w:spacing w:val="-1"/>
                <w:sz w:val="20"/>
              </w:rPr>
              <w:t>Predictions</w:t>
            </w:r>
          </w:p>
          <w:p w14:paraId="6ECD9E53" w14:textId="0B48D895" w:rsidR="00A0410A" w:rsidRPr="00A0410A" w:rsidRDefault="00A0410A" w:rsidP="00A0410A">
            <w:pPr>
              <w:spacing w:line="20" w:lineRule="atLeast"/>
              <w:rPr>
                <w:rFonts w:eastAsia="Arial"/>
                <w:sz w:val="20"/>
              </w:rPr>
            </w:pPr>
            <w:r>
              <w:rPr>
                <w:rFonts w:eastAsia="Arial"/>
                <w:sz w:val="20"/>
              </w:rPr>
              <w:t xml:space="preserve">Teacher </w:t>
            </w:r>
            <w:r w:rsidRPr="00A0410A">
              <w:rPr>
                <w:color w:val="2B2F2F"/>
                <w:spacing w:val="-1"/>
                <w:sz w:val="20"/>
              </w:rPr>
              <w:t>designed</w:t>
            </w:r>
            <w:r w:rsidRPr="00A0410A">
              <w:rPr>
                <w:color w:val="2B2F2F"/>
                <w:spacing w:val="-19"/>
                <w:sz w:val="20"/>
              </w:rPr>
              <w:t xml:space="preserve"> </w:t>
            </w:r>
            <w:r w:rsidRPr="00A0410A">
              <w:rPr>
                <w:color w:val="2B2F2F"/>
                <w:sz w:val="20"/>
              </w:rPr>
              <w:t>pre-tests</w:t>
            </w:r>
          </w:p>
          <w:p w14:paraId="613FD873" w14:textId="77777777" w:rsidR="00A0410A" w:rsidRPr="00A0410A" w:rsidRDefault="00A0410A" w:rsidP="00A0410A">
            <w:pPr>
              <w:spacing w:line="20" w:lineRule="atLeast"/>
              <w:rPr>
                <w:rFonts w:eastAsia="Symbol" w:cs="Symbol"/>
                <w:sz w:val="20"/>
              </w:rPr>
            </w:pPr>
            <w:r w:rsidRPr="00A0410A">
              <w:rPr>
                <w:color w:val="2B2F2F"/>
                <w:spacing w:val="-1"/>
                <w:sz w:val="20"/>
              </w:rPr>
              <w:t>Pre</w:t>
            </w:r>
            <w:r w:rsidRPr="00A0410A">
              <w:rPr>
                <w:color w:val="2B2F2F"/>
                <w:spacing w:val="-13"/>
                <w:sz w:val="20"/>
              </w:rPr>
              <w:t xml:space="preserve"> </w:t>
            </w:r>
            <w:r w:rsidRPr="00A0410A">
              <w:rPr>
                <w:color w:val="2B2F2F"/>
                <w:spacing w:val="-1"/>
                <w:sz w:val="20"/>
              </w:rPr>
              <w:t>and</w:t>
            </w:r>
            <w:r w:rsidRPr="00A0410A">
              <w:rPr>
                <w:color w:val="2B2F2F"/>
                <w:spacing w:val="-8"/>
                <w:sz w:val="20"/>
              </w:rPr>
              <w:t xml:space="preserve"> </w:t>
            </w:r>
            <w:r w:rsidRPr="00A0410A">
              <w:rPr>
                <w:color w:val="2B2F2F"/>
                <w:sz w:val="20"/>
              </w:rPr>
              <w:t>post</w:t>
            </w:r>
            <w:r w:rsidRPr="00A0410A">
              <w:rPr>
                <w:color w:val="2B2F2F"/>
                <w:spacing w:val="-10"/>
                <w:sz w:val="20"/>
              </w:rPr>
              <w:t xml:space="preserve"> </w:t>
            </w:r>
            <w:r w:rsidRPr="00A0410A">
              <w:rPr>
                <w:color w:val="2B2F2F"/>
                <w:sz w:val="20"/>
              </w:rPr>
              <w:t>testing</w:t>
            </w:r>
            <w:r w:rsidRPr="00A0410A">
              <w:rPr>
                <w:color w:val="2B2F2F"/>
                <w:spacing w:val="-8"/>
                <w:sz w:val="20"/>
              </w:rPr>
              <w:t xml:space="preserve"> </w:t>
            </w:r>
            <w:r w:rsidRPr="00A0410A">
              <w:rPr>
                <w:color w:val="2B2F2F"/>
                <w:spacing w:val="-1"/>
                <w:sz w:val="20"/>
              </w:rPr>
              <w:t>in</w:t>
            </w:r>
            <w:r w:rsidRPr="00A0410A">
              <w:rPr>
                <w:color w:val="2B2F2F"/>
                <w:spacing w:val="-11"/>
                <w:sz w:val="20"/>
              </w:rPr>
              <w:t xml:space="preserve"> </w:t>
            </w:r>
            <w:r w:rsidRPr="00A0410A">
              <w:rPr>
                <w:color w:val="2B2F2F"/>
                <w:spacing w:val="-1"/>
                <w:sz w:val="20"/>
              </w:rPr>
              <w:t>topic</w:t>
            </w:r>
            <w:r w:rsidRPr="00A0410A">
              <w:rPr>
                <w:color w:val="2B2F2F"/>
                <w:spacing w:val="-6"/>
                <w:sz w:val="20"/>
              </w:rPr>
              <w:t xml:space="preserve"> </w:t>
            </w:r>
            <w:r w:rsidRPr="00A0410A">
              <w:rPr>
                <w:color w:val="2B2F2F"/>
                <w:sz w:val="20"/>
              </w:rPr>
              <w:t>areas</w:t>
            </w:r>
          </w:p>
        </w:tc>
        <w:tc>
          <w:tcPr>
            <w:tcW w:w="3367" w:type="dxa"/>
            <w:gridSpan w:val="2"/>
            <w:tcBorders>
              <w:top w:val="single" w:sz="6" w:space="0" w:color="000000"/>
              <w:left w:val="single" w:sz="6" w:space="0" w:color="000000"/>
              <w:bottom w:val="single" w:sz="6" w:space="0" w:color="000000"/>
              <w:right w:val="single" w:sz="6" w:space="0" w:color="000000"/>
            </w:tcBorders>
          </w:tcPr>
          <w:p w14:paraId="695FAF2F" w14:textId="77777777" w:rsidR="00A0410A" w:rsidRPr="00A0410A" w:rsidRDefault="00A0410A" w:rsidP="00A0410A">
            <w:pPr>
              <w:spacing w:line="20" w:lineRule="atLeast"/>
              <w:rPr>
                <w:rFonts w:eastAsia="Arial"/>
                <w:sz w:val="20"/>
              </w:rPr>
            </w:pPr>
            <w:r w:rsidRPr="00A0410A">
              <w:rPr>
                <w:color w:val="2B2F2F"/>
                <w:spacing w:val="-1"/>
                <w:sz w:val="20"/>
              </w:rPr>
              <w:t>Share</w:t>
            </w:r>
            <w:r w:rsidRPr="00A0410A">
              <w:rPr>
                <w:color w:val="2B2F2F"/>
                <w:spacing w:val="-30"/>
                <w:sz w:val="20"/>
              </w:rPr>
              <w:t xml:space="preserve"> </w:t>
            </w:r>
            <w:r w:rsidRPr="00A0410A">
              <w:rPr>
                <w:color w:val="2B2F2F"/>
                <w:spacing w:val="-1"/>
                <w:sz w:val="20"/>
              </w:rPr>
              <w:t>reflections</w:t>
            </w:r>
          </w:p>
          <w:p w14:paraId="16D07E23" w14:textId="77777777" w:rsidR="00A0410A" w:rsidRPr="00A0410A" w:rsidRDefault="00A0410A" w:rsidP="00A0410A">
            <w:pPr>
              <w:spacing w:line="20" w:lineRule="atLeast"/>
              <w:rPr>
                <w:rFonts w:eastAsia="Arial"/>
                <w:sz w:val="20"/>
              </w:rPr>
            </w:pPr>
            <w:r w:rsidRPr="00A0410A">
              <w:rPr>
                <w:color w:val="2B2F2F"/>
                <w:sz w:val="20"/>
              </w:rPr>
              <w:t>Working</w:t>
            </w:r>
            <w:r w:rsidRPr="00A0410A">
              <w:rPr>
                <w:color w:val="2B2F2F"/>
                <w:spacing w:val="-19"/>
                <w:sz w:val="20"/>
              </w:rPr>
              <w:t xml:space="preserve"> </w:t>
            </w:r>
            <w:r w:rsidRPr="00A0410A">
              <w:rPr>
                <w:color w:val="2B2F2F"/>
                <w:spacing w:val="-1"/>
                <w:sz w:val="20"/>
              </w:rPr>
              <w:t>in</w:t>
            </w:r>
            <w:r w:rsidRPr="00A0410A">
              <w:rPr>
                <w:color w:val="2B2F2F"/>
                <w:spacing w:val="-15"/>
                <w:sz w:val="20"/>
              </w:rPr>
              <w:t xml:space="preserve"> </w:t>
            </w:r>
            <w:r w:rsidRPr="00A0410A">
              <w:rPr>
                <w:color w:val="2B2F2F"/>
                <w:spacing w:val="-1"/>
                <w:sz w:val="20"/>
              </w:rPr>
              <w:t>groups</w:t>
            </w:r>
          </w:p>
        </w:tc>
      </w:tr>
      <w:tr w:rsidR="00A0410A" w:rsidRPr="00A0410A" w14:paraId="44EC71EE" w14:textId="77777777" w:rsidTr="00A0410A">
        <w:trPr>
          <w:gridAfter w:val="1"/>
          <w:wAfter w:w="10" w:type="dxa"/>
          <w:trHeight w:hRule="exact" w:val="1295"/>
        </w:trPr>
        <w:tc>
          <w:tcPr>
            <w:tcW w:w="1985" w:type="dxa"/>
            <w:tcBorders>
              <w:top w:val="single" w:sz="5" w:space="0" w:color="000000"/>
              <w:left w:val="single" w:sz="5" w:space="0" w:color="000000"/>
              <w:bottom w:val="single" w:sz="5" w:space="0" w:color="000000"/>
              <w:right w:val="single" w:sz="5" w:space="0" w:color="000000"/>
            </w:tcBorders>
          </w:tcPr>
          <w:p w14:paraId="7274CA86" w14:textId="77777777" w:rsidR="00A0410A" w:rsidRPr="00A0410A" w:rsidRDefault="00A0410A" w:rsidP="00A0410A">
            <w:pPr>
              <w:spacing w:line="20" w:lineRule="atLeast"/>
              <w:rPr>
                <w:rFonts w:eastAsia="Arial"/>
                <w:sz w:val="20"/>
              </w:rPr>
            </w:pPr>
            <w:r w:rsidRPr="00A0410A">
              <w:rPr>
                <w:color w:val="2B2F2F"/>
                <w:spacing w:val="-1"/>
                <w:sz w:val="20"/>
              </w:rPr>
              <w:lastRenderedPageBreak/>
              <w:t>Science</w:t>
            </w:r>
            <w:r w:rsidRPr="00A0410A">
              <w:rPr>
                <w:color w:val="2B2F2F"/>
                <w:spacing w:val="-21"/>
                <w:sz w:val="20"/>
              </w:rPr>
              <w:t xml:space="preserve"> </w:t>
            </w:r>
            <w:r w:rsidRPr="00A0410A">
              <w:rPr>
                <w:color w:val="2B2F2F"/>
                <w:spacing w:val="-1"/>
                <w:sz w:val="20"/>
              </w:rPr>
              <w:t>and</w:t>
            </w:r>
            <w:r w:rsidRPr="00A0410A">
              <w:rPr>
                <w:color w:val="2B2F2F"/>
                <w:spacing w:val="25"/>
                <w:w w:val="99"/>
                <w:sz w:val="20"/>
              </w:rPr>
              <w:t xml:space="preserve"> </w:t>
            </w:r>
            <w:r w:rsidRPr="00A0410A">
              <w:rPr>
                <w:color w:val="2B2F2F"/>
                <w:sz w:val="20"/>
              </w:rPr>
              <w:t>Technology</w:t>
            </w:r>
          </w:p>
        </w:tc>
        <w:tc>
          <w:tcPr>
            <w:tcW w:w="4111" w:type="dxa"/>
            <w:tcBorders>
              <w:top w:val="single" w:sz="5" w:space="0" w:color="000000"/>
              <w:left w:val="single" w:sz="5" w:space="0" w:color="000000"/>
              <w:bottom w:val="single" w:sz="5" w:space="0" w:color="000000"/>
              <w:right w:val="single" w:sz="5" w:space="0" w:color="000000"/>
            </w:tcBorders>
          </w:tcPr>
          <w:p w14:paraId="058A6401" w14:textId="77777777" w:rsidR="00A0410A" w:rsidRPr="00A0410A" w:rsidRDefault="00A0410A" w:rsidP="00A0410A">
            <w:pPr>
              <w:spacing w:line="20" w:lineRule="atLeast"/>
              <w:rPr>
                <w:rFonts w:eastAsia="Arial"/>
                <w:sz w:val="20"/>
              </w:rPr>
            </w:pPr>
            <w:r w:rsidRPr="00A0410A">
              <w:rPr>
                <w:color w:val="2B2F2F"/>
                <w:sz w:val="20"/>
              </w:rPr>
              <w:t xml:space="preserve">Reflections - </w:t>
            </w:r>
            <w:r w:rsidRPr="00A0410A">
              <w:rPr>
                <w:color w:val="2B2F2F"/>
                <w:spacing w:val="-1"/>
                <w:sz w:val="20"/>
              </w:rPr>
              <w:t>written,</w:t>
            </w:r>
            <w:r w:rsidRPr="00A0410A">
              <w:rPr>
                <w:color w:val="2B2F2F"/>
                <w:sz w:val="20"/>
              </w:rPr>
              <w:t xml:space="preserve"> </w:t>
            </w:r>
            <w:r w:rsidRPr="00A0410A">
              <w:rPr>
                <w:color w:val="2B2F2F"/>
                <w:spacing w:val="-1"/>
                <w:sz w:val="20"/>
              </w:rPr>
              <w:t>illustrated,</w:t>
            </w:r>
            <w:r w:rsidRPr="00A0410A">
              <w:rPr>
                <w:color w:val="2B2F2F"/>
                <w:spacing w:val="27"/>
                <w:w w:val="99"/>
                <w:sz w:val="20"/>
              </w:rPr>
              <w:t xml:space="preserve"> </w:t>
            </w:r>
            <w:r w:rsidRPr="00A0410A">
              <w:rPr>
                <w:color w:val="2B2F2F"/>
                <w:sz w:val="20"/>
              </w:rPr>
              <w:t>diagrammatic,</w:t>
            </w:r>
            <w:r w:rsidRPr="00A0410A">
              <w:rPr>
                <w:color w:val="2B2F2F"/>
                <w:spacing w:val="-42"/>
                <w:sz w:val="20"/>
              </w:rPr>
              <w:t xml:space="preserve"> </w:t>
            </w:r>
            <w:r w:rsidRPr="00A0410A">
              <w:rPr>
                <w:color w:val="2B2F2F"/>
                <w:spacing w:val="-1"/>
                <w:sz w:val="20"/>
              </w:rPr>
              <w:t>charted</w:t>
            </w:r>
          </w:p>
          <w:p w14:paraId="292B2E71" w14:textId="77777777" w:rsidR="00A0410A" w:rsidRPr="00A0410A" w:rsidRDefault="00A0410A" w:rsidP="00A0410A">
            <w:pPr>
              <w:spacing w:line="20" w:lineRule="atLeast"/>
              <w:rPr>
                <w:rFonts w:eastAsia="Arial"/>
                <w:sz w:val="20"/>
              </w:rPr>
            </w:pPr>
            <w:r w:rsidRPr="00A0410A">
              <w:rPr>
                <w:rFonts w:eastAsia="Arial"/>
                <w:color w:val="2B2F2F"/>
                <w:spacing w:val="-1"/>
                <w:sz w:val="20"/>
              </w:rPr>
              <w:t>Questionnaire</w:t>
            </w:r>
            <w:r w:rsidRPr="00A0410A">
              <w:rPr>
                <w:rFonts w:eastAsia="Arial"/>
                <w:color w:val="2B2F2F"/>
                <w:spacing w:val="-19"/>
                <w:sz w:val="20"/>
              </w:rPr>
              <w:t xml:space="preserve"> </w:t>
            </w:r>
            <w:r w:rsidRPr="00A0410A">
              <w:rPr>
                <w:rFonts w:eastAsia="Arial"/>
                <w:color w:val="2B2F2F"/>
                <w:sz w:val="20"/>
              </w:rPr>
              <w:t>–</w:t>
            </w:r>
            <w:r w:rsidRPr="00A0410A">
              <w:rPr>
                <w:rFonts w:eastAsia="Arial"/>
                <w:color w:val="2B2F2F"/>
                <w:spacing w:val="-17"/>
                <w:sz w:val="20"/>
              </w:rPr>
              <w:t xml:space="preserve"> </w:t>
            </w:r>
            <w:r w:rsidRPr="00A0410A">
              <w:rPr>
                <w:rFonts w:eastAsia="Arial"/>
                <w:color w:val="2B2F2F"/>
                <w:sz w:val="20"/>
              </w:rPr>
              <w:t>brainstorm</w:t>
            </w:r>
            <w:r w:rsidRPr="00A0410A">
              <w:rPr>
                <w:rFonts w:eastAsia="Arial"/>
                <w:color w:val="2B2F2F"/>
                <w:spacing w:val="-14"/>
                <w:sz w:val="20"/>
              </w:rPr>
              <w:t xml:space="preserve"> </w:t>
            </w:r>
            <w:r w:rsidRPr="00A0410A">
              <w:rPr>
                <w:rFonts w:eastAsia="Arial"/>
                <w:color w:val="2B2F2F"/>
                <w:sz w:val="20"/>
              </w:rPr>
              <w:t>mind</w:t>
            </w:r>
            <w:r w:rsidRPr="00A0410A">
              <w:rPr>
                <w:rFonts w:eastAsia="Arial"/>
                <w:color w:val="2B2F2F"/>
                <w:spacing w:val="28"/>
                <w:w w:val="99"/>
                <w:sz w:val="20"/>
              </w:rPr>
              <w:t xml:space="preserve"> </w:t>
            </w:r>
            <w:r w:rsidRPr="00A0410A">
              <w:rPr>
                <w:rFonts w:eastAsia="Arial"/>
                <w:color w:val="2B2F2F"/>
                <w:spacing w:val="1"/>
                <w:sz w:val="20"/>
              </w:rPr>
              <w:t>map</w:t>
            </w:r>
          </w:p>
        </w:tc>
        <w:tc>
          <w:tcPr>
            <w:tcW w:w="4394" w:type="dxa"/>
            <w:tcBorders>
              <w:top w:val="single" w:sz="5" w:space="0" w:color="000000"/>
              <w:left w:val="single" w:sz="5" w:space="0" w:color="000000"/>
              <w:bottom w:val="single" w:sz="5" w:space="0" w:color="000000"/>
              <w:right w:val="single" w:sz="5" w:space="0" w:color="000000"/>
            </w:tcBorders>
          </w:tcPr>
          <w:p w14:paraId="78A161BD" w14:textId="77777777" w:rsidR="00A0410A" w:rsidRPr="00A0410A" w:rsidRDefault="00A0410A" w:rsidP="00A0410A">
            <w:pPr>
              <w:spacing w:line="20" w:lineRule="atLeast"/>
              <w:rPr>
                <w:rFonts w:eastAsia="Arial"/>
                <w:sz w:val="20"/>
              </w:rPr>
            </w:pPr>
            <w:r w:rsidRPr="00A0410A">
              <w:rPr>
                <w:rFonts w:eastAsia="Arial"/>
                <w:color w:val="2B2F2F"/>
                <w:sz w:val="20"/>
              </w:rPr>
              <w:t>Work</w:t>
            </w:r>
            <w:r w:rsidRPr="00A0410A">
              <w:rPr>
                <w:rFonts w:eastAsia="Arial"/>
                <w:color w:val="2B2F2F"/>
                <w:spacing w:val="41"/>
                <w:sz w:val="20"/>
              </w:rPr>
              <w:t xml:space="preserve"> </w:t>
            </w:r>
            <w:r w:rsidRPr="00A0410A">
              <w:rPr>
                <w:rFonts w:eastAsia="Arial"/>
                <w:color w:val="2B2F2F"/>
                <w:sz w:val="20"/>
              </w:rPr>
              <w:t>samples</w:t>
            </w:r>
            <w:r w:rsidRPr="00A0410A">
              <w:rPr>
                <w:rFonts w:eastAsia="Arial"/>
                <w:color w:val="2B2F2F"/>
                <w:spacing w:val="44"/>
                <w:sz w:val="20"/>
              </w:rPr>
              <w:t xml:space="preserve"> </w:t>
            </w:r>
            <w:r w:rsidRPr="00A0410A">
              <w:rPr>
                <w:rFonts w:eastAsia="Arial"/>
                <w:color w:val="2B2F2F"/>
                <w:sz w:val="20"/>
              </w:rPr>
              <w:t>–</w:t>
            </w:r>
            <w:r w:rsidRPr="00A0410A">
              <w:rPr>
                <w:rFonts w:eastAsia="Arial"/>
                <w:color w:val="2B2F2F"/>
                <w:spacing w:val="38"/>
                <w:sz w:val="20"/>
              </w:rPr>
              <w:t xml:space="preserve"> </w:t>
            </w:r>
            <w:r w:rsidRPr="00A0410A">
              <w:rPr>
                <w:rFonts w:eastAsia="Arial"/>
                <w:color w:val="2B2F2F"/>
                <w:spacing w:val="-1"/>
                <w:sz w:val="20"/>
              </w:rPr>
              <w:t>particularly</w:t>
            </w:r>
            <w:r w:rsidRPr="00A0410A">
              <w:rPr>
                <w:rFonts w:eastAsia="Arial"/>
                <w:color w:val="2B2F2F"/>
                <w:spacing w:val="33"/>
                <w:sz w:val="20"/>
              </w:rPr>
              <w:t xml:space="preserve"> </w:t>
            </w:r>
            <w:r w:rsidRPr="00A0410A">
              <w:rPr>
                <w:rFonts w:eastAsia="Arial"/>
                <w:color w:val="2B2F2F"/>
                <w:sz w:val="20"/>
              </w:rPr>
              <w:t>experiment</w:t>
            </w:r>
            <w:r w:rsidRPr="00A0410A">
              <w:rPr>
                <w:rFonts w:eastAsia="Arial"/>
                <w:color w:val="2B2F2F"/>
                <w:spacing w:val="38"/>
                <w:sz w:val="20"/>
              </w:rPr>
              <w:t xml:space="preserve"> </w:t>
            </w:r>
            <w:r w:rsidRPr="00A0410A">
              <w:rPr>
                <w:rFonts w:eastAsia="Arial"/>
                <w:color w:val="2B2F2F"/>
                <w:sz w:val="20"/>
              </w:rPr>
              <w:t>records and</w:t>
            </w:r>
            <w:r w:rsidRPr="00A0410A">
              <w:rPr>
                <w:rFonts w:eastAsia="Arial"/>
                <w:color w:val="2B2F2F"/>
                <w:spacing w:val="25"/>
                <w:w w:val="94"/>
                <w:sz w:val="20"/>
              </w:rPr>
              <w:t xml:space="preserve"> </w:t>
            </w:r>
            <w:r w:rsidRPr="00A0410A">
              <w:rPr>
                <w:rFonts w:eastAsia="Arial"/>
                <w:color w:val="2B2F2F"/>
                <w:spacing w:val="-1"/>
                <w:sz w:val="20"/>
              </w:rPr>
              <w:t>data</w:t>
            </w:r>
          </w:p>
          <w:p w14:paraId="622F94CE" w14:textId="77777777" w:rsidR="00A0410A" w:rsidRPr="00A0410A" w:rsidRDefault="00A0410A" w:rsidP="00A0410A">
            <w:pPr>
              <w:spacing w:line="20" w:lineRule="atLeast"/>
              <w:rPr>
                <w:rFonts w:eastAsia="Arial"/>
                <w:sz w:val="20"/>
              </w:rPr>
            </w:pPr>
            <w:r w:rsidRPr="00A0410A">
              <w:rPr>
                <w:color w:val="2B2F2F"/>
                <w:sz w:val="20"/>
              </w:rPr>
              <w:t>Photos</w:t>
            </w:r>
          </w:p>
          <w:p w14:paraId="566C9A7F" w14:textId="77777777" w:rsidR="00A0410A" w:rsidRPr="00A0410A" w:rsidRDefault="00A0410A" w:rsidP="00A0410A">
            <w:pPr>
              <w:spacing w:line="20" w:lineRule="atLeast"/>
              <w:rPr>
                <w:rFonts w:eastAsia="Arial"/>
                <w:sz w:val="20"/>
              </w:rPr>
            </w:pPr>
            <w:r w:rsidRPr="00A0410A">
              <w:rPr>
                <w:color w:val="2B2F2F"/>
                <w:spacing w:val="-1"/>
                <w:sz w:val="20"/>
              </w:rPr>
              <w:t>Models</w:t>
            </w:r>
            <w:r w:rsidRPr="00A0410A">
              <w:rPr>
                <w:color w:val="2B2F2F"/>
                <w:spacing w:val="-14"/>
                <w:sz w:val="20"/>
              </w:rPr>
              <w:t xml:space="preserve"> </w:t>
            </w:r>
            <w:r w:rsidRPr="00A0410A">
              <w:rPr>
                <w:color w:val="2B2F2F"/>
                <w:sz w:val="20"/>
              </w:rPr>
              <w:t>/</w:t>
            </w:r>
            <w:r w:rsidRPr="00A0410A">
              <w:rPr>
                <w:color w:val="2B2F2F"/>
                <w:spacing w:val="-15"/>
                <w:sz w:val="20"/>
              </w:rPr>
              <w:t xml:space="preserve"> </w:t>
            </w:r>
            <w:r w:rsidRPr="00A0410A">
              <w:rPr>
                <w:color w:val="2B2F2F"/>
                <w:spacing w:val="-1"/>
                <w:sz w:val="20"/>
              </w:rPr>
              <w:t>designs</w:t>
            </w:r>
          </w:p>
          <w:p w14:paraId="1F6FD70D" w14:textId="77777777" w:rsidR="00A0410A" w:rsidRPr="00A0410A" w:rsidRDefault="00A0410A" w:rsidP="00A0410A">
            <w:pPr>
              <w:spacing w:line="20" w:lineRule="atLeast"/>
              <w:rPr>
                <w:rFonts w:eastAsia="Arial"/>
                <w:sz w:val="20"/>
              </w:rPr>
            </w:pPr>
            <w:r w:rsidRPr="00A0410A">
              <w:rPr>
                <w:color w:val="2B2F2F"/>
                <w:spacing w:val="-1"/>
                <w:sz w:val="20"/>
              </w:rPr>
              <w:t>Observations</w:t>
            </w:r>
          </w:p>
          <w:p w14:paraId="2099CA31" w14:textId="77777777" w:rsidR="00A0410A" w:rsidRPr="00A0410A" w:rsidRDefault="00A0410A" w:rsidP="00A0410A">
            <w:pPr>
              <w:spacing w:line="20" w:lineRule="atLeast"/>
              <w:rPr>
                <w:rFonts w:eastAsia="Arial"/>
                <w:sz w:val="20"/>
              </w:rPr>
            </w:pPr>
            <w:r w:rsidRPr="00A0410A">
              <w:rPr>
                <w:rFonts w:eastAsia="Arial"/>
                <w:color w:val="2B2F2F"/>
                <w:spacing w:val="-1"/>
                <w:sz w:val="20"/>
              </w:rPr>
              <w:t>Pre</w:t>
            </w:r>
            <w:r w:rsidRPr="00A0410A">
              <w:rPr>
                <w:rFonts w:eastAsia="Arial"/>
                <w:color w:val="2B2F2F"/>
                <w:spacing w:val="-10"/>
                <w:sz w:val="20"/>
              </w:rPr>
              <w:t xml:space="preserve"> </w:t>
            </w:r>
            <w:r w:rsidRPr="00A0410A">
              <w:rPr>
                <w:rFonts w:eastAsia="Arial"/>
                <w:color w:val="2B2F2F"/>
                <w:spacing w:val="-1"/>
                <w:sz w:val="20"/>
              </w:rPr>
              <w:t>and</w:t>
            </w:r>
            <w:r w:rsidRPr="00A0410A">
              <w:rPr>
                <w:rFonts w:eastAsia="Arial"/>
                <w:color w:val="2B2F2F"/>
                <w:spacing w:val="-10"/>
                <w:sz w:val="20"/>
              </w:rPr>
              <w:t xml:space="preserve"> </w:t>
            </w:r>
            <w:r w:rsidRPr="00A0410A">
              <w:rPr>
                <w:rFonts w:eastAsia="Arial"/>
                <w:color w:val="2B2F2F"/>
                <w:sz w:val="20"/>
              </w:rPr>
              <w:t>post</w:t>
            </w:r>
            <w:r w:rsidRPr="00A0410A">
              <w:rPr>
                <w:rFonts w:eastAsia="Arial"/>
                <w:color w:val="2B2F2F"/>
                <w:spacing w:val="-10"/>
                <w:sz w:val="20"/>
              </w:rPr>
              <w:t xml:space="preserve"> </w:t>
            </w:r>
            <w:r w:rsidRPr="00A0410A">
              <w:rPr>
                <w:rFonts w:eastAsia="Arial"/>
                <w:color w:val="2B2F2F"/>
                <w:sz w:val="20"/>
              </w:rPr>
              <w:t>test</w:t>
            </w:r>
            <w:r w:rsidRPr="00A0410A">
              <w:rPr>
                <w:rFonts w:eastAsia="Arial"/>
                <w:color w:val="2B2F2F"/>
                <w:spacing w:val="-9"/>
                <w:sz w:val="20"/>
              </w:rPr>
              <w:t xml:space="preserve"> </w:t>
            </w:r>
            <w:r w:rsidRPr="00A0410A">
              <w:rPr>
                <w:rFonts w:eastAsia="Arial"/>
                <w:color w:val="2B2F2F"/>
                <w:sz w:val="20"/>
              </w:rPr>
              <w:t>topic</w:t>
            </w:r>
            <w:r w:rsidRPr="00A0410A">
              <w:rPr>
                <w:rFonts w:eastAsia="Arial"/>
                <w:color w:val="2B2F2F"/>
                <w:spacing w:val="-6"/>
                <w:sz w:val="20"/>
              </w:rPr>
              <w:t xml:space="preserve"> </w:t>
            </w:r>
            <w:r w:rsidRPr="00A0410A">
              <w:rPr>
                <w:rFonts w:eastAsia="Arial"/>
                <w:color w:val="2B2F2F"/>
                <w:sz w:val="20"/>
              </w:rPr>
              <w:t>areas</w:t>
            </w:r>
            <w:r w:rsidRPr="00A0410A">
              <w:rPr>
                <w:rFonts w:eastAsia="Arial"/>
                <w:color w:val="2B2F2F"/>
                <w:spacing w:val="-6"/>
                <w:sz w:val="20"/>
              </w:rPr>
              <w:t xml:space="preserve"> </w:t>
            </w:r>
            <w:r w:rsidRPr="00A0410A">
              <w:rPr>
                <w:rFonts w:eastAsia="Arial"/>
                <w:color w:val="2B2F2F"/>
                <w:sz w:val="20"/>
              </w:rPr>
              <w:t>–</w:t>
            </w:r>
            <w:r w:rsidRPr="00A0410A">
              <w:rPr>
                <w:rFonts w:eastAsia="Arial"/>
                <w:color w:val="2B2F2F"/>
                <w:spacing w:val="-10"/>
                <w:sz w:val="20"/>
              </w:rPr>
              <w:t xml:space="preserve"> </w:t>
            </w:r>
            <w:r w:rsidRPr="00A0410A">
              <w:rPr>
                <w:rFonts w:eastAsia="Arial"/>
                <w:color w:val="2B2F2F"/>
                <w:spacing w:val="-1"/>
                <w:sz w:val="20"/>
              </w:rPr>
              <w:t>as</w:t>
            </w:r>
            <w:r w:rsidRPr="00A0410A">
              <w:rPr>
                <w:rFonts w:eastAsia="Arial"/>
                <w:color w:val="2B2F2F"/>
                <w:spacing w:val="-8"/>
                <w:sz w:val="20"/>
              </w:rPr>
              <w:t xml:space="preserve"> </w:t>
            </w:r>
            <w:r w:rsidRPr="00A0410A">
              <w:rPr>
                <w:rFonts w:eastAsia="Arial"/>
                <w:color w:val="2B2F2F"/>
                <w:sz w:val="20"/>
              </w:rPr>
              <w:t>appropriate</w:t>
            </w:r>
            <w:r w:rsidRPr="00A0410A">
              <w:rPr>
                <w:rFonts w:eastAsia="Arial"/>
                <w:color w:val="2B2F2F"/>
                <w:spacing w:val="-7"/>
                <w:sz w:val="20"/>
              </w:rPr>
              <w:t xml:space="preserve"> </w:t>
            </w:r>
            <w:r w:rsidRPr="00A0410A">
              <w:rPr>
                <w:rFonts w:eastAsia="Arial"/>
                <w:color w:val="2B2F2F"/>
                <w:spacing w:val="-1"/>
                <w:sz w:val="20"/>
              </w:rPr>
              <w:t>in</w:t>
            </w:r>
            <w:r w:rsidRPr="00A0410A">
              <w:rPr>
                <w:rFonts w:eastAsia="Arial"/>
                <w:color w:val="2B2F2F"/>
                <w:spacing w:val="-10"/>
                <w:sz w:val="20"/>
              </w:rPr>
              <w:t xml:space="preserve"> </w:t>
            </w:r>
            <w:r w:rsidRPr="00A0410A">
              <w:rPr>
                <w:rFonts w:eastAsia="Arial"/>
                <w:color w:val="2B2F2F"/>
                <w:sz w:val="20"/>
              </w:rPr>
              <w:t>stage</w:t>
            </w:r>
            <w:r w:rsidRPr="00A0410A">
              <w:rPr>
                <w:rFonts w:eastAsia="Arial"/>
                <w:color w:val="2B2F2F"/>
                <w:spacing w:val="-7"/>
                <w:sz w:val="20"/>
              </w:rPr>
              <w:t xml:space="preserve"> </w:t>
            </w:r>
            <w:r w:rsidRPr="00A0410A">
              <w:rPr>
                <w:rFonts w:eastAsia="Arial"/>
                <w:color w:val="2B2F2F"/>
                <w:sz w:val="20"/>
              </w:rPr>
              <w:t>2</w:t>
            </w:r>
            <w:r w:rsidRPr="00A0410A">
              <w:rPr>
                <w:rFonts w:eastAsia="Arial"/>
                <w:color w:val="2B2F2F"/>
                <w:spacing w:val="24"/>
                <w:w w:val="99"/>
                <w:sz w:val="20"/>
              </w:rPr>
              <w:t xml:space="preserve"> </w:t>
            </w:r>
            <w:r w:rsidRPr="00A0410A">
              <w:rPr>
                <w:rFonts w:eastAsia="Arial"/>
                <w:color w:val="2B2F2F"/>
                <w:spacing w:val="-1"/>
                <w:sz w:val="20"/>
              </w:rPr>
              <w:t>and</w:t>
            </w:r>
            <w:r w:rsidRPr="00A0410A">
              <w:rPr>
                <w:rFonts w:eastAsia="Arial"/>
                <w:color w:val="2B2F2F"/>
                <w:spacing w:val="-11"/>
                <w:sz w:val="20"/>
              </w:rPr>
              <w:t xml:space="preserve"> </w:t>
            </w:r>
            <w:r w:rsidRPr="00A0410A">
              <w:rPr>
                <w:rFonts w:eastAsia="Arial"/>
                <w:color w:val="2B2F2F"/>
                <w:sz w:val="20"/>
              </w:rPr>
              <w:t>3</w:t>
            </w:r>
          </w:p>
        </w:tc>
        <w:tc>
          <w:tcPr>
            <w:tcW w:w="3357" w:type="dxa"/>
            <w:tcBorders>
              <w:top w:val="single" w:sz="5" w:space="0" w:color="000000"/>
              <w:left w:val="single" w:sz="5" w:space="0" w:color="000000"/>
              <w:bottom w:val="single" w:sz="5" w:space="0" w:color="000000"/>
              <w:right w:val="single" w:sz="5" w:space="0" w:color="000000"/>
            </w:tcBorders>
          </w:tcPr>
          <w:p w14:paraId="46EE83AE" w14:textId="77777777" w:rsidR="00A0410A" w:rsidRPr="00A0410A" w:rsidRDefault="00A0410A" w:rsidP="00A0410A">
            <w:pPr>
              <w:spacing w:line="20" w:lineRule="atLeast"/>
              <w:rPr>
                <w:rFonts w:eastAsia="Arial"/>
                <w:sz w:val="20"/>
              </w:rPr>
            </w:pPr>
            <w:r w:rsidRPr="00A0410A">
              <w:rPr>
                <w:color w:val="2B2F2F"/>
                <w:spacing w:val="-1"/>
                <w:sz w:val="20"/>
              </w:rPr>
              <w:t>Share</w:t>
            </w:r>
            <w:r w:rsidRPr="00A0410A">
              <w:rPr>
                <w:color w:val="2B2F2F"/>
                <w:spacing w:val="-30"/>
                <w:sz w:val="20"/>
              </w:rPr>
              <w:t xml:space="preserve"> </w:t>
            </w:r>
            <w:r w:rsidRPr="00A0410A">
              <w:rPr>
                <w:color w:val="2B2F2F"/>
                <w:spacing w:val="-1"/>
                <w:sz w:val="20"/>
              </w:rPr>
              <w:t>reflections</w:t>
            </w:r>
          </w:p>
          <w:p w14:paraId="473E87CC" w14:textId="77777777" w:rsidR="00A0410A" w:rsidRPr="00A0410A" w:rsidRDefault="00A0410A" w:rsidP="00A0410A">
            <w:pPr>
              <w:spacing w:line="20" w:lineRule="atLeast"/>
              <w:rPr>
                <w:rFonts w:eastAsia="Arial"/>
                <w:sz w:val="20"/>
              </w:rPr>
            </w:pPr>
            <w:r w:rsidRPr="00A0410A">
              <w:rPr>
                <w:color w:val="2B2F2F"/>
                <w:spacing w:val="-1"/>
                <w:sz w:val="20"/>
              </w:rPr>
              <w:t>Peer</w:t>
            </w:r>
            <w:r w:rsidRPr="00A0410A">
              <w:rPr>
                <w:color w:val="2B2F2F"/>
                <w:spacing w:val="-25"/>
                <w:sz w:val="20"/>
              </w:rPr>
              <w:t xml:space="preserve"> </w:t>
            </w:r>
            <w:r w:rsidRPr="00A0410A">
              <w:rPr>
                <w:color w:val="2B2F2F"/>
                <w:spacing w:val="-1"/>
                <w:sz w:val="20"/>
              </w:rPr>
              <w:t>coaching</w:t>
            </w:r>
          </w:p>
        </w:tc>
      </w:tr>
      <w:tr w:rsidR="00A0410A" w:rsidRPr="00A0410A" w14:paraId="2B252FF2" w14:textId="77777777" w:rsidTr="00A97722">
        <w:trPr>
          <w:gridAfter w:val="1"/>
          <w:wAfter w:w="10" w:type="dxa"/>
          <w:trHeight w:hRule="exact" w:val="1574"/>
        </w:trPr>
        <w:tc>
          <w:tcPr>
            <w:tcW w:w="1985" w:type="dxa"/>
            <w:tcBorders>
              <w:top w:val="single" w:sz="5" w:space="0" w:color="000000"/>
              <w:left w:val="single" w:sz="5" w:space="0" w:color="000000"/>
              <w:bottom w:val="single" w:sz="5" w:space="0" w:color="000000"/>
              <w:right w:val="single" w:sz="5" w:space="0" w:color="000000"/>
            </w:tcBorders>
          </w:tcPr>
          <w:p w14:paraId="3DDB829D" w14:textId="77777777" w:rsidR="00A0410A" w:rsidRPr="00A0410A" w:rsidRDefault="00A0410A" w:rsidP="00A0410A">
            <w:pPr>
              <w:spacing w:line="20" w:lineRule="atLeast"/>
              <w:rPr>
                <w:rFonts w:eastAsia="Arial"/>
                <w:sz w:val="20"/>
              </w:rPr>
            </w:pPr>
            <w:r w:rsidRPr="00A0410A">
              <w:rPr>
                <w:color w:val="2B2F2F"/>
                <w:spacing w:val="-1"/>
                <w:sz w:val="20"/>
              </w:rPr>
              <w:t>Creative</w:t>
            </w:r>
            <w:r w:rsidRPr="00A0410A">
              <w:rPr>
                <w:color w:val="2B2F2F"/>
                <w:spacing w:val="-21"/>
                <w:sz w:val="20"/>
              </w:rPr>
              <w:t xml:space="preserve"> </w:t>
            </w:r>
            <w:r w:rsidRPr="00A0410A">
              <w:rPr>
                <w:color w:val="2B2F2F"/>
                <w:spacing w:val="-1"/>
                <w:sz w:val="20"/>
              </w:rPr>
              <w:t>and</w:t>
            </w:r>
            <w:r w:rsidRPr="00A0410A">
              <w:rPr>
                <w:color w:val="2B2F2F"/>
                <w:spacing w:val="23"/>
                <w:w w:val="99"/>
                <w:sz w:val="20"/>
              </w:rPr>
              <w:t xml:space="preserve"> </w:t>
            </w:r>
            <w:r w:rsidRPr="00A0410A">
              <w:rPr>
                <w:color w:val="2B2F2F"/>
                <w:sz w:val="20"/>
              </w:rPr>
              <w:t>Performing</w:t>
            </w:r>
            <w:r w:rsidRPr="00A0410A">
              <w:rPr>
                <w:color w:val="2B2F2F"/>
                <w:spacing w:val="-29"/>
                <w:sz w:val="20"/>
              </w:rPr>
              <w:t xml:space="preserve"> </w:t>
            </w:r>
            <w:r w:rsidRPr="00A0410A">
              <w:rPr>
                <w:color w:val="2B2F2F"/>
                <w:spacing w:val="-1"/>
                <w:sz w:val="20"/>
              </w:rPr>
              <w:t>Arts</w:t>
            </w:r>
          </w:p>
        </w:tc>
        <w:tc>
          <w:tcPr>
            <w:tcW w:w="4111" w:type="dxa"/>
            <w:tcBorders>
              <w:top w:val="single" w:sz="5" w:space="0" w:color="000000"/>
              <w:left w:val="single" w:sz="5" w:space="0" w:color="000000"/>
              <w:bottom w:val="single" w:sz="5" w:space="0" w:color="000000"/>
              <w:right w:val="single" w:sz="5" w:space="0" w:color="000000"/>
            </w:tcBorders>
          </w:tcPr>
          <w:p w14:paraId="292EA1FE" w14:textId="77777777" w:rsidR="00A0410A" w:rsidRPr="00A0410A" w:rsidRDefault="00A0410A" w:rsidP="00A0410A">
            <w:pPr>
              <w:spacing w:line="20" w:lineRule="atLeast"/>
              <w:rPr>
                <w:rFonts w:eastAsia="Arial"/>
                <w:sz w:val="20"/>
              </w:rPr>
            </w:pPr>
            <w:r w:rsidRPr="00A0410A">
              <w:rPr>
                <w:color w:val="2B2F2F"/>
                <w:spacing w:val="-1"/>
                <w:w w:val="90"/>
                <w:sz w:val="20"/>
              </w:rPr>
              <w:t xml:space="preserve">Reflections - </w:t>
            </w:r>
            <w:r w:rsidRPr="00A0410A">
              <w:rPr>
                <w:color w:val="2B2F2F"/>
                <w:w w:val="90"/>
                <w:sz w:val="20"/>
              </w:rPr>
              <w:t>written, illustrated,</w:t>
            </w:r>
            <w:r w:rsidRPr="00A0410A">
              <w:rPr>
                <w:color w:val="2B2F2F"/>
                <w:spacing w:val="26"/>
                <w:w w:val="94"/>
                <w:sz w:val="20"/>
              </w:rPr>
              <w:t xml:space="preserve"> </w:t>
            </w:r>
            <w:r w:rsidRPr="00A0410A">
              <w:rPr>
                <w:color w:val="2B2F2F"/>
                <w:sz w:val="20"/>
              </w:rPr>
              <w:t>diagrammatic,</w:t>
            </w:r>
            <w:r w:rsidRPr="00A0410A">
              <w:rPr>
                <w:color w:val="2B2F2F"/>
                <w:spacing w:val="-22"/>
                <w:sz w:val="20"/>
              </w:rPr>
              <w:t xml:space="preserve"> </w:t>
            </w:r>
            <w:r w:rsidRPr="00A0410A">
              <w:rPr>
                <w:color w:val="2B2F2F"/>
                <w:spacing w:val="-1"/>
                <w:sz w:val="20"/>
              </w:rPr>
              <w:t>charted</w:t>
            </w:r>
            <w:r w:rsidRPr="00A0410A">
              <w:rPr>
                <w:color w:val="2B2F2F"/>
                <w:spacing w:val="-20"/>
                <w:sz w:val="20"/>
              </w:rPr>
              <w:t xml:space="preserve"> </w:t>
            </w:r>
            <w:r w:rsidRPr="00A0410A">
              <w:rPr>
                <w:color w:val="2B2F2F"/>
                <w:sz w:val="20"/>
              </w:rPr>
              <w:t>-</w:t>
            </w:r>
          </w:p>
          <w:p w14:paraId="7D0968C2" w14:textId="77777777" w:rsidR="00A0410A" w:rsidRPr="00A0410A" w:rsidRDefault="00A0410A" w:rsidP="00A0410A">
            <w:pPr>
              <w:spacing w:line="20" w:lineRule="atLeast"/>
              <w:rPr>
                <w:rFonts w:eastAsia="Arial"/>
                <w:sz w:val="20"/>
              </w:rPr>
            </w:pPr>
            <w:r w:rsidRPr="00A0410A">
              <w:rPr>
                <w:color w:val="2B2F2F"/>
                <w:spacing w:val="-1"/>
                <w:sz w:val="20"/>
              </w:rPr>
              <w:t>Questionnaire</w:t>
            </w:r>
          </w:p>
        </w:tc>
        <w:tc>
          <w:tcPr>
            <w:tcW w:w="4394" w:type="dxa"/>
            <w:tcBorders>
              <w:top w:val="single" w:sz="5" w:space="0" w:color="000000"/>
              <w:left w:val="single" w:sz="5" w:space="0" w:color="000000"/>
              <w:bottom w:val="single" w:sz="5" w:space="0" w:color="000000"/>
              <w:right w:val="single" w:sz="5" w:space="0" w:color="000000"/>
            </w:tcBorders>
          </w:tcPr>
          <w:p w14:paraId="6D04D25C" w14:textId="77777777" w:rsidR="00A0410A" w:rsidRPr="00A0410A" w:rsidRDefault="00A0410A" w:rsidP="00A0410A">
            <w:pPr>
              <w:spacing w:line="20" w:lineRule="atLeast"/>
              <w:rPr>
                <w:color w:val="2B2F2F"/>
                <w:sz w:val="20"/>
              </w:rPr>
            </w:pPr>
            <w:r w:rsidRPr="00A0410A">
              <w:rPr>
                <w:color w:val="2B2F2F"/>
                <w:spacing w:val="-1"/>
                <w:sz w:val="20"/>
              </w:rPr>
              <w:t>Art</w:t>
            </w:r>
            <w:r w:rsidRPr="00A0410A">
              <w:rPr>
                <w:color w:val="2B2F2F"/>
                <w:spacing w:val="-13"/>
                <w:sz w:val="20"/>
              </w:rPr>
              <w:t xml:space="preserve"> </w:t>
            </w:r>
            <w:r w:rsidRPr="00A0410A">
              <w:rPr>
                <w:color w:val="2B2F2F"/>
                <w:sz w:val="20"/>
              </w:rPr>
              <w:t>/</w:t>
            </w:r>
            <w:r w:rsidRPr="00A0410A">
              <w:rPr>
                <w:color w:val="2B2F2F"/>
                <w:spacing w:val="-13"/>
                <w:sz w:val="20"/>
              </w:rPr>
              <w:t xml:space="preserve"> </w:t>
            </w:r>
            <w:r w:rsidRPr="00A0410A">
              <w:rPr>
                <w:color w:val="2B2F2F"/>
                <w:sz w:val="20"/>
              </w:rPr>
              <w:t>craft</w:t>
            </w:r>
            <w:r w:rsidRPr="00A0410A">
              <w:rPr>
                <w:color w:val="2B2F2F"/>
                <w:spacing w:val="-13"/>
                <w:sz w:val="20"/>
              </w:rPr>
              <w:t xml:space="preserve"> </w:t>
            </w:r>
            <w:r w:rsidRPr="00A0410A">
              <w:rPr>
                <w:color w:val="2B2F2F"/>
                <w:sz w:val="20"/>
              </w:rPr>
              <w:t>samples</w:t>
            </w:r>
            <w:r w:rsidRPr="00A0410A">
              <w:rPr>
                <w:color w:val="2B2F2F"/>
                <w:sz w:val="20"/>
              </w:rPr>
              <w:tab/>
            </w:r>
          </w:p>
          <w:p w14:paraId="6D07053C" w14:textId="77777777" w:rsidR="00A0410A" w:rsidRPr="00A0410A" w:rsidRDefault="00A0410A" w:rsidP="00A0410A">
            <w:pPr>
              <w:spacing w:line="20" w:lineRule="atLeast"/>
              <w:rPr>
                <w:rFonts w:eastAsia="Arial"/>
                <w:sz w:val="20"/>
              </w:rPr>
            </w:pPr>
            <w:r w:rsidRPr="00A0410A">
              <w:rPr>
                <w:color w:val="2B2F2F"/>
                <w:spacing w:val="-1"/>
                <w:sz w:val="20"/>
              </w:rPr>
              <w:t>Observation</w:t>
            </w:r>
          </w:p>
          <w:p w14:paraId="4160CBB4" w14:textId="77777777" w:rsidR="00A0410A" w:rsidRPr="00A0410A" w:rsidRDefault="00A0410A" w:rsidP="00A0410A">
            <w:pPr>
              <w:spacing w:line="20" w:lineRule="atLeast"/>
              <w:rPr>
                <w:color w:val="2B2F2F"/>
                <w:spacing w:val="43"/>
                <w:sz w:val="20"/>
              </w:rPr>
            </w:pPr>
            <w:r w:rsidRPr="00A0410A">
              <w:rPr>
                <w:color w:val="2B2F2F"/>
                <w:sz w:val="20"/>
              </w:rPr>
              <w:t>Anecdotal</w:t>
            </w:r>
            <w:r w:rsidRPr="00A0410A">
              <w:rPr>
                <w:color w:val="2B2F2F"/>
                <w:spacing w:val="-7"/>
                <w:sz w:val="20"/>
              </w:rPr>
              <w:t xml:space="preserve"> </w:t>
            </w:r>
            <w:r w:rsidRPr="00A0410A">
              <w:rPr>
                <w:color w:val="2B2F2F"/>
                <w:sz w:val="20"/>
              </w:rPr>
              <w:t xml:space="preserve">notes </w:t>
            </w:r>
            <w:r w:rsidRPr="00A0410A">
              <w:rPr>
                <w:color w:val="2B2F2F"/>
                <w:spacing w:val="43"/>
                <w:sz w:val="20"/>
              </w:rPr>
              <w:t xml:space="preserve"> </w:t>
            </w:r>
          </w:p>
          <w:p w14:paraId="39738A70" w14:textId="77777777" w:rsidR="00A0410A" w:rsidRPr="00A0410A" w:rsidRDefault="00A0410A" w:rsidP="00A0410A">
            <w:pPr>
              <w:spacing w:line="20" w:lineRule="atLeast"/>
              <w:rPr>
                <w:rFonts w:eastAsia="Arial"/>
                <w:sz w:val="20"/>
              </w:rPr>
            </w:pPr>
            <w:r w:rsidRPr="00A0410A">
              <w:rPr>
                <w:color w:val="2B2F2F"/>
                <w:sz w:val="20"/>
              </w:rPr>
              <w:t>Photos</w:t>
            </w:r>
          </w:p>
          <w:p w14:paraId="2092C08F" w14:textId="77777777" w:rsidR="00A0410A" w:rsidRPr="00A0410A" w:rsidRDefault="00A0410A" w:rsidP="00A0410A">
            <w:pPr>
              <w:spacing w:line="20" w:lineRule="atLeast"/>
              <w:rPr>
                <w:rFonts w:eastAsia="Arial"/>
                <w:sz w:val="20"/>
              </w:rPr>
            </w:pPr>
            <w:r w:rsidRPr="00A0410A">
              <w:rPr>
                <w:color w:val="2B2F2F"/>
                <w:spacing w:val="-1"/>
                <w:sz w:val="20"/>
              </w:rPr>
              <w:t>Models</w:t>
            </w:r>
            <w:r w:rsidRPr="00A0410A">
              <w:rPr>
                <w:color w:val="2B2F2F"/>
                <w:spacing w:val="-14"/>
                <w:sz w:val="20"/>
              </w:rPr>
              <w:t xml:space="preserve"> </w:t>
            </w:r>
            <w:r w:rsidRPr="00A0410A">
              <w:rPr>
                <w:color w:val="2B2F2F"/>
                <w:sz w:val="20"/>
              </w:rPr>
              <w:t>/</w:t>
            </w:r>
            <w:r w:rsidRPr="00A0410A">
              <w:rPr>
                <w:color w:val="2B2F2F"/>
                <w:spacing w:val="-15"/>
                <w:sz w:val="20"/>
              </w:rPr>
              <w:t xml:space="preserve"> </w:t>
            </w:r>
            <w:r w:rsidRPr="00A0410A">
              <w:rPr>
                <w:color w:val="2B2F2F"/>
                <w:spacing w:val="-1"/>
                <w:sz w:val="20"/>
              </w:rPr>
              <w:t>designs</w:t>
            </w:r>
          </w:p>
          <w:p w14:paraId="38F1E792" w14:textId="77777777" w:rsidR="00A0410A" w:rsidRPr="00A0410A" w:rsidRDefault="00A0410A" w:rsidP="00A0410A">
            <w:pPr>
              <w:spacing w:line="20" w:lineRule="atLeast"/>
              <w:rPr>
                <w:rFonts w:eastAsia="Arial"/>
                <w:sz w:val="20"/>
              </w:rPr>
            </w:pPr>
            <w:r w:rsidRPr="00A0410A">
              <w:rPr>
                <w:color w:val="2B2F2F"/>
                <w:spacing w:val="-2"/>
                <w:sz w:val="20"/>
              </w:rPr>
              <w:t>Plays</w:t>
            </w:r>
            <w:r w:rsidRPr="00A0410A">
              <w:rPr>
                <w:color w:val="2B2F2F"/>
                <w:spacing w:val="-10"/>
                <w:sz w:val="20"/>
              </w:rPr>
              <w:t xml:space="preserve"> </w:t>
            </w:r>
            <w:r w:rsidRPr="00A0410A">
              <w:rPr>
                <w:color w:val="2B2F2F"/>
                <w:sz w:val="20"/>
              </w:rPr>
              <w:t>/</w:t>
            </w:r>
            <w:r w:rsidRPr="00A0410A">
              <w:rPr>
                <w:color w:val="2B2F2F"/>
                <w:spacing w:val="-8"/>
                <w:sz w:val="20"/>
              </w:rPr>
              <w:t xml:space="preserve"> </w:t>
            </w:r>
            <w:r w:rsidRPr="00A0410A">
              <w:rPr>
                <w:color w:val="2B2F2F"/>
                <w:sz w:val="20"/>
              </w:rPr>
              <w:t>Poetry</w:t>
            </w:r>
            <w:r w:rsidRPr="00A0410A">
              <w:rPr>
                <w:color w:val="2B2F2F"/>
                <w:spacing w:val="-15"/>
                <w:sz w:val="20"/>
              </w:rPr>
              <w:t xml:space="preserve"> </w:t>
            </w:r>
            <w:r w:rsidRPr="00A0410A">
              <w:rPr>
                <w:color w:val="2B2F2F"/>
                <w:sz w:val="20"/>
              </w:rPr>
              <w:t>festival</w:t>
            </w:r>
            <w:r w:rsidRPr="00A0410A">
              <w:rPr>
                <w:color w:val="2B2F2F"/>
                <w:spacing w:val="-14"/>
                <w:sz w:val="20"/>
              </w:rPr>
              <w:t xml:space="preserve"> </w:t>
            </w:r>
            <w:r w:rsidRPr="00A0410A">
              <w:rPr>
                <w:color w:val="2B2F2F"/>
                <w:sz w:val="20"/>
              </w:rPr>
              <w:t>/</w:t>
            </w:r>
            <w:r w:rsidRPr="00A0410A">
              <w:rPr>
                <w:color w:val="2B2F2F"/>
                <w:spacing w:val="-6"/>
                <w:sz w:val="20"/>
              </w:rPr>
              <w:t xml:space="preserve"> </w:t>
            </w:r>
            <w:r w:rsidRPr="00A0410A">
              <w:rPr>
                <w:color w:val="2B2F2F"/>
                <w:spacing w:val="-1"/>
                <w:sz w:val="20"/>
              </w:rPr>
              <w:t>End</w:t>
            </w:r>
            <w:r w:rsidRPr="00A0410A">
              <w:rPr>
                <w:color w:val="2B2F2F"/>
                <w:spacing w:val="-8"/>
                <w:sz w:val="20"/>
              </w:rPr>
              <w:t xml:space="preserve"> </w:t>
            </w:r>
            <w:r w:rsidRPr="00A0410A">
              <w:rPr>
                <w:color w:val="2B2F2F"/>
                <w:spacing w:val="-2"/>
                <w:sz w:val="20"/>
              </w:rPr>
              <w:t>year</w:t>
            </w:r>
            <w:r w:rsidRPr="00A0410A">
              <w:rPr>
                <w:color w:val="2B2F2F"/>
                <w:spacing w:val="-12"/>
                <w:sz w:val="20"/>
              </w:rPr>
              <w:t xml:space="preserve"> </w:t>
            </w:r>
            <w:r w:rsidRPr="00A0410A">
              <w:rPr>
                <w:color w:val="2B2F2F"/>
                <w:sz w:val="20"/>
              </w:rPr>
              <w:t>celebration</w:t>
            </w:r>
          </w:p>
        </w:tc>
        <w:tc>
          <w:tcPr>
            <w:tcW w:w="3357" w:type="dxa"/>
            <w:tcBorders>
              <w:top w:val="single" w:sz="5" w:space="0" w:color="000000"/>
              <w:left w:val="single" w:sz="5" w:space="0" w:color="000000"/>
              <w:bottom w:val="single" w:sz="5" w:space="0" w:color="000000"/>
              <w:right w:val="single" w:sz="5" w:space="0" w:color="000000"/>
            </w:tcBorders>
          </w:tcPr>
          <w:p w14:paraId="334D99AA" w14:textId="77777777" w:rsidR="00A0410A" w:rsidRPr="00A0410A" w:rsidRDefault="00A0410A" w:rsidP="00A0410A">
            <w:pPr>
              <w:spacing w:line="20" w:lineRule="atLeast"/>
              <w:rPr>
                <w:rFonts w:eastAsia="Arial"/>
                <w:sz w:val="20"/>
              </w:rPr>
            </w:pPr>
            <w:r w:rsidRPr="00A0410A">
              <w:rPr>
                <w:color w:val="2B2F2F"/>
                <w:spacing w:val="-1"/>
                <w:sz w:val="20"/>
              </w:rPr>
              <w:t>Share</w:t>
            </w:r>
          </w:p>
          <w:p w14:paraId="430CEF7E" w14:textId="77777777" w:rsidR="00A0410A" w:rsidRPr="00A0410A" w:rsidRDefault="00A0410A" w:rsidP="00A0410A">
            <w:pPr>
              <w:spacing w:line="20" w:lineRule="atLeast"/>
              <w:rPr>
                <w:rFonts w:eastAsia="Arial"/>
                <w:sz w:val="20"/>
              </w:rPr>
            </w:pPr>
            <w:r w:rsidRPr="00A0410A">
              <w:rPr>
                <w:color w:val="2B2F2F"/>
                <w:spacing w:val="-1"/>
                <w:sz w:val="20"/>
              </w:rPr>
              <w:t>Reflections</w:t>
            </w:r>
          </w:p>
          <w:p w14:paraId="624C7B5B" w14:textId="77777777" w:rsidR="00A0410A" w:rsidRPr="00A0410A" w:rsidRDefault="00A0410A" w:rsidP="00A0410A">
            <w:pPr>
              <w:spacing w:line="20" w:lineRule="atLeast"/>
              <w:rPr>
                <w:rFonts w:eastAsia="Arial"/>
                <w:sz w:val="20"/>
              </w:rPr>
            </w:pPr>
            <w:r w:rsidRPr="00A0410A">
              <w:rPr>
                <w:color w:val="2B2F2F"/>
                <w:spacing w:val="-1"/>
                <w:sz w:val="20"/>
              </w:rPr>
              <w:t>Peer</w:t>
            </w:r>
            <w:r w:rsidRPr="00A0410A">
              <w:rPr>
                <w:color w:val="2B2F2F"/>
                <w:spacing w:val="-25"/>
                <w:sz w:val="20"/>
              </w:rPr>
              <w:t xml:space="preserve"> </w:t>
            </w:r>
            <w:r w:rsidRPr="00A0410A">
              <w:rPr>
                <w:color w:val="2B2F2F"/>
                <w:spacing w:val="-1"/>
                <w:sz w:val="20"/>
              </w:rPr>
              <w:t>coaching</w:t>
            </w:r>
          </w:p>
        </w:tc>
      </w:tr>
      <w:tr w:rsidR="00A0410A" w:rsidRPr="00A0410A" w14:paraId="7AD73B1E" w14:textId="77777777" w:rsidTr="00A0410A">
        <w:trPr>
          <w:gridAfter w:val="1"/>
          <w:wAfter w:w="10" w:type="dxa"/>
          <w:trHeight w:hRule="exact" w:val="724"/>
        </w:trPr>
        <w:tc>
          <w:tcPr>
            <w:tcW w:w="1985" w:type="dxa"/>
            <w:tcBorders>
              <w:top w:val="single" w:sz="5" w:space="0" w:color="000000"/>
              <w:left w:val="single" w:sz="5" w:space="0" w:color="000000"/>
              <w:bottom w:val="single" w:sz="5" w:space="0" w:color="000000"/>
              <w:right w:val="single" w:sz="5" w:space="0" w:color="000000"/>
            </w:tcBorders>
          </w:tcPr>
          <w:p w14:paraId="4CAD213E" w14:textId="77777777" w:rsidR="00A0410A" w:rsidRPr="00A0410A" w:rsidRDefault="00A0410A" w:rsidP="00A0410A">
            <w:pPr>
              <w:spacing w:line="20" w:lineRule="atLeast"/>
              <w:rPr>
                <w:rFonts w:eastAsia="Arial"/>
                <w:sz w:val="20"/>
              </w:rPr>
            </w:pPr>
            <w:r w:rsidRPr="00A0410A">
              <w:rPr>
                <w:color w:val="2B2F2F"/>
                <w:sz w:val="20"/>
              </w:rPr>
              <w:t>Human</w:t>
            </w:r>
            <w:r w:rsidRPr="00A0410A">
              <w:rPr>
                <w:color w:val="2B2F2F"/>
                <w:spacing w:val="-19"/>
                <w:sz w:val="20"/>
              </w:rPr>
              <w:t xml:space="preserve"> </w:t>
            </w:r>
            <w:r w:rsidRPr="00A0410A">
              <w:rPr>
                <w:color w:val="2B2F2F"/>
                <w:sz w:val="20"/>
              </w:rPr>
              <w:t>Society</w:t>
            </w:r>
            <w:r w:rsidRPr="00A0410A">
              <w:rPr>
                <w:color w:val="2B2F2F"/>
                <w:spacing w:val="-18"/>
                <w:sz w:val="20"/>
              </w:rPr>
              <w:t xml:space="preserve"> </w:t>
            </w:r>
            <w:r w:rsidRPr="00A0410A">
              <w:rPr>
                <w:color w:val="2B2F2F"/>
                <w:spacing w:val="-2"/>
                <w:sz w:val="20"/>
              </w:rPr>
              <w:t>in</w:t>
            </w:r>
            <w:r w:rsidRPr="00A0410A">
              <w:rPr>
                <w:color w:val="2B2F2F"/>
                <w:spacing w:val="23"/>
                <w:w w:val="99"/>
                <w:sz w:val="20"/>
              </w:rPr>
              <w:t xml:space="preserve"> </w:t>
            </w:r>
            <w:r w:rsidRPr="00A0410A">
              <w:rPr>
                <w:color w:val="2B2F2F"/>
                <w:spacing w:val="-1"/>
                <w:sz w:val="20"/>
              </w:rPr>
              <w:t>its</w:t>
            </w:r>
            <w:r w:rsidRPr="00A0410A">
              <w:rPr>
                <w:color w:val="2B2F2F"/>
                <w:spacing w:val="-28"/>
                <w:sz w:val="20"/>
              </w:rPr>
              <w:t xml:space="preserve"> </w:t>
            </w:r>
            <w:r w:rsidRPr="00A0410A">
              <w:rPr>
                <w:color w:val="2B2F2F"/>
                <w:sz w:val="20"/>
              </w:rPr>
              <w:t>Environment</w:t>
            </w:r>
          </w:p>
        </w:tc>
        <w:tc>
          <w:tcPr>
            <w:tcW w:w="4111" w:type="dxa"/>
            <w:tcBorders>
              <w:top w:val="single" w:sz="5" w:space="0" w:color="000000"/>
              <w:left w:val="single" w:sz="5" w:space="0" w:color="000000"/>
              <w:bottom w:val="single" w:sz="5" w:space="0" w:color="000000"/>
              <w:right w:val="single" w:sz="5" w:space="0" w:color="000000"/>
            </w:tcBorders>
          </w:tcPr>
          <w:p w14:paraId="28E1288F" w14:textId="77777777" w:rsidR="00A0410A" w:rsidRPr="00A0410A" w:rsidRDefault="00A0410A" w:rsidP="00A0410A">
            <w:pPr>
              <w:spacing w:line="20" w:lineRule="atLeast"/>
              <w:rPr>
                <w:rFonts w:eastAsia="Arial"/>
                <w:sz w:val="20"/>
              </w:rPr>
            </w:pPr>
            <w:r w:rsidRPr="00A0410A">
              <w:rPr>
                <w:color w:val="2B2F2F"/>
                <w:spacing w:val="-1"/>
                <w:sz w:val="20"/>
              </w:rPr>
              <w:t>Reflections</w:t>
            </w:r>
          </w:p>
          <w:p w14:paraId="60DDB20A" w14:textId="77777777" w:rsidR="00A0410A" w:rsidRPr="00A0410A" w:rsidRDefault="00A0410A" w:rsidP="00A0410A">
            <w:pPr>
              <w:spacing w:line="20" w:lineRule="atLeast"/>
              <w:rPr>
                <w:rFonts w:eastAsia="Arial"/>
                <w:sz w:val="20"/>
              </w:rPr>
            </w:pPr>
            <w:r w:rsidRPr="00A0410A">
              <w:rPr>
                <w:color w:val="2B2F2F"/>
                <w:spacing w:val="-1"/>
                <w:sz w:val="20"/>
              </w:rPr>
              <w:t>Questionnaire</w:t>
            </w:r>
          </w:p>
        </w:tc>
        <w:tc>
          <w:tcPr>
            <w:tcW w:w="4394" w:type="dxa"/>
            <w:tcBorders>
              <w:top w:val="single" w:sz="5" w:space="0" w:color="000000"/>
              <w:left w:val="single" w:sz="5" w:space="0" w:color="000000"/>
              <w:bottom w:val="single" w:sz="5" w:space="0" w:color="000000"/>
              <w:right w:val="single" w:sz="5" w:space="0" w:color="000000"/>
            </w:tcBorders>
          </w:tcPr>
          <w:p w14:paraId="34041D66" w14:textId="77777777" w:rsidR="00A0410A" w:rsidRPr="00A0410A" w:rsidRDefault="00A0410A" w:rsidP="00A0410A">
            <w:pPr>
              <w:spacing w:line="20" w:lineRule="atLeast"/>
              <w:rPr>
                <w:sz w:val="20"/>
              </w:rPr>
            </w:pPr>
            <w:r w:rsidRPr="00A0410A">
              <w:rPr>
                <w:sz w:val="20"/>
              </w:rPr>
              <w:t>Work</w:t>
            </w:r>
            <w:r w:rsidRPr="00A0410A">
              <w:rPr>
                <w:spacing w:val="-2"/>
                <w:sz w:val="20"/>
              </w:rPr>
              <w:t xml:space="preserve"> </w:t>
            </w:r>
            <w:r w:rsidRPr="00A0410A">
              <w:rPr>
                <w:spacing w:val="-1"/>
                <w:sz w:val="20"/>
              </w:rPr>
              <w:t>samples</w:t>
            </w:r>
          </w:p>
          <w:p w14:paraId="1CE89DE2" w14:textId="77777777" w:rsidR="00A0410A" w:rsidRPr="00A0410A" w:rsidRDefault="00A0410A" w:rsidP="00A0410A">
            <w:pPr>
              <w:spacing w:line="20" w:lineRule="atLeast"/>
              <w:rPr>
                <w:rFonts w:eastAsia="Calibri" w:cs="Calibri"/>
                <w:sz w:val="20"/>
              </w:rPr>
            </w:pPr>
            <w:r w:rsidRPr="00A0410A">
              <w:rPr>
                <w:spacing w:val="-1"/>
                <w:sz w:val="20"/>
              </w:rPr>
              <w:t>Group</w:t>
            </w:r>
            <w:r w:rsidRPr="00A0410A">
              <w:rPr>
                <w:sz w:val="20"/>
              </w:rPr>
              <w:t xml:space="preserve"> </w:t>
            </w:r>
            <w:r w:rsidRPr="00A0410A">
              <w:rPr>
                <w:spacing w:val="-1"/>
                <w:sz w:val="20"/>
              </w:rPr>
              <w:t>dialogue</w:t>
            </w:r>
          </w:p>
        </w:tc>
        <w:tc>
          <w:tcPr>
            <w:tcW w:w="3357" w:type="dxa"/>
            <w:tcBorders>
              <w:top w:val="single" w:sz="5" w:space="0" w:color="000000"/>
              <w:left w:val="single" w:sz="5" w:space="0" w:color="000000"/>
              <w:bottom w:val="single" w:sz="5" w:space="0" w:color="000000"/>
              <w:right w:val="single" w:sz="5" w:space="0" w:color="000000"/>
            </w:tcBorders>
          </w:tcPr>
          <w:p w14:paraId="22FDBA0D" w14:textId="77777777" w:rsidR="00A0410A" w:rsidRPr="00A0410A" w:rsidRDefault="00A0410A" w:rsidP="00A0410A">
            <w:pPr>
              <w:spacing w:line="20" w:lineRule="atLeast"/>
              <w:rPr>
                <w:sz w:val="20"/>
              </w:rPr>
            </w:pPr>
          </w:p>
        </w:tc>
      </w:tr>
      <w:tr w:rsidR="00A0410A" w:rsidRPr="00A0410A" w14:paraId="5439217F" w14:textId="77777777" w:rsidTr="00A0410A">
        <w:trPr>
          <w:gridAfter w:val="1"/>
          <w:wAfter w:w="10" w:type="dxa"/>
          <w:trHeight w:hRule="exact" w:val="570"/>
        </w:trPr>
        <w:tc>
          <w:tcPr>
            <w:tcW w:w="1985" w:type="dxa"/>
            <w:tcBorders>
              <w:top w:val="single" w:sz="5" w:space="0" w:color="000000"/>
              <w:left w:val="single" w:sz="5" w:space="0" w:color="000000"/>
              <w:bottom w:val="single" w:sz="5" w:space="0" w:color="000000"/>
              <w:right w:val="single" w:sz="5" w:space="0" w:color="000000"/>
            </w:tcBorders>
          </w:tcPr>
          <w:p w14:paraId="2E03E928" w14:textId="77777777" w:rsidR="00A0410A" w:rsidRPr="00A0410A" w:rsidRDefault="00A0410A" w:rsidP="00A0410A">
            <w:pPr>
              <w:spacing w:line="20" w:lineRule="atLeast"/>
              <w:rPr>
                <w:rFonts w:eastAsia="Arial"/>
                <w:sz w:val="20"/>
              </w:rPr>
            </w:pPr>
            <w:r w:rsidRPr="00A0410A">
              <w:rPr>
                <w:color w:val="2B2F2F"/>
                <w:sz w:val="20"/>
              </w:rPr>
              <w:t>Language</w:t>
            </w:r>
            <w:r w:rsidRPr="00A0410A">
              <w:rPr>
                <w:color w:val="2B2F2F"/>
                <w:spacing w:val="-29"/>
                <w:sz w:val="20"/>
              </w:rPr>
              <w:t xml:space="preserve"> </w:t>
            </w:r>
            <w:r w:rsidRPr="00A0410A">
              <w:rPr>
                <w:color w:val="2B2F2F"/>
                <w:sz w:val="20"/>
              </w:rPr>
              <w:t>other</w:t>
            </w:r>
            <w:r w:rsidRPr="00A0410A">
              <w:rPr>
                <w:color w:val="2B2F2F"/>
                <w:w w:val="99"/>
                <w:sz w:val="20"/>
              </w:rPr>
              <w:t xml:space="preserve"> </w:t>
            </w:r>
            <w:r w:rsidRPr="00A0410A">
              <w:rPr>
                <w:color w:val="2B2F2F"/>
                <w:spacing w:val="-1"/>
                <w:sz w:val="20"/>
              </w:rPr>
              <w:t>than</w:t>
            </w:r>
            <w:r w:rsidRPr="00A0410A">
              <w:rPr>
                <w:color w:val="2B2F2F"/>
                <w:spacing w:val="-22"/>
                <w:sz w:val="20"/>
              </w:rPr>
              <w:t xml:space="preserve"> </w:t>
            </w:r>
            <w:r w:rsidRPr="00A0410A">
              <w:rPr>
                <w:color w:val="2B2F2F"/>
                <w:spacing w:val="-1"/>
                <w:sz w:val="20"/>
              </w:rPr>
              <w:t>English</w:t>
            </w:r>
          </w:p>
        </w:tc>
        <w:tc>
          <w:tcPr>
            <w:tcW w:w="4111" w:type="dxa"/>
            <w:tcBorders>
              <w:top w:val="single" w:sz="5" w:space="0" w:color="000000"/>
              <w:left w:val="single" w:sz="5" w:space="0" w:color="000000"/>
              <w:bottom w:val="single" w:sz="5" w:space="0" w:color="000000"/>
              <w:right w:val="single" w:sz="5" w:space="0" w:color="000000"/>
            </w:tcBorders>
          </w:tcPr>
          <w:p w14:paraId="671475BA" w14:textId="77777777" w:rsidR="00A0410A" w:rsidRPr="00A0410A" w:rsidRDefault="00A0410A" w:rsidP="00A0410A">
            <w:pPr>
              <w:spacing w:line="20" w:lineRule="atLeast"/>
              <w:rPr>
                <w:rFonts w:eastAsia="Arial"/>
                <w:sz w:val="20"/>
              </w:rPr>
            </w:pPr>
            <w:r w:rsidRPr="00A0410A">
              <w:rPr>
                <w:color w:val="2B2F2F"/>
                <w:spacing w:val="-1"/>
                <w:sz w:val="20"/>
              </w:rPr>
              <w:t>Reflections</w:t>
            </w:r>
          </w:p>
          <w:p w14:paraId="16F54461" w14:textId="77777777" w:rsidR="00A0410A" w:rsidRPr="00A0410A" w:rsidRDefault="00A0410A" w:rsidP="00A0410A">
            <w:pPr>
              <w:spacing w:line="20" w:lineRule="atLeast"/>
              <w:rPr>
                <w:rFonts w:eastAsia="Arial"/>
                <w:sz w:val="20"/>
              </w:rPr>
            </w:pPr>
            <w:r w:rsidRPr="00A0410A">
              <w:rPr>
                <w:color w:val="2B2F2F"/>
                <w:sz w:val="20"/>
              </w:rPr>
              <w:t>Conversation</w:t>
            </w:r>
          </w:p>
        </w:tc>
        <w:tc>
          <w:tcPr>
            <w:tcW w:w="4394" w:type="dxa"/>
            <w:tcBorders>
              <w:top w:val="single" w:sz="5" w:space="0" w:color="000000"/>
              <w:left w:val="single" w:sz="5" w:space="0" w:color="000000"/>
              <w:bottom w:val="single" w:sz="5" w:space="0" w:color="000000"/>
              <w:right w:val="single" w:sz="5" w:space="0" w:color="000000"/>
            </w:tcBorders>
          </w:tcPr>
          <w:p w14:paraId="5A4CEE9D" w14:textId="77777777" w:rsidR="00A0410A" w:rsidRPr="00A0410A" w:rsidRDefault="00A0410A" w:rsidP="00A0410A">
            <w:pPr>
              <w:spacing w:line="20" w:lineRule="atLeast"/>
              <w:rPr>
                <w:rFonts w:eastAsia="Arial"/>
                <w:sz w:val="20"/>
              </w:rPr>
            </w:pPr>
            <w:r w:rsidRPr="00A0410A">
              <w:rPr>
                <w:color w:val="2B2F2F"/>
                <w:spacing w:val="-1"/>
                <w:sz w:val="20"/>
              </w:rPr>
              <w:t>Observation</w:t>
            </w:r>
            <w:r w:rsidRPr="00A0410A">
              <w:rPr>
                <w:color w:val="2B2F2F"/>
                <w:spacing w:val="-20"/>
                <w:sz w:val="20"/>
              </w:rPr>
              <w:t xml:space="preserve"> </w:t>
            </w:r>
            <w:r w:rsidRPr="00A0410A">
              <w:rPr>
                <w:color w:val="2B2F2F"/>
                <w:spacing w:val="-1"/>
                <w:sz w:val="20"/>
              </w:rPr>
              <w:t>and</w:t>
            </w:r>
            <w:r w:rsidRPr="00A0410A">
              <w:rPr>
                <w:color w:val="2B2F2F"/>
                <w:spacing w:val="-19"/>
                <w:sz w:val="20"/>
              </w:rPr>
              <w:t xml:space="preserve"> </w:t>
            </w:r>
            <w:r w:rsidRPr="00A0410A">
              <w:rPr>
                <w:color w:val="2B2F2F"/>
                <w:sz w:val="20"/>
              </w:rPr>
              <w:t>anecdotal</w:t>
            </w:r>
            <w:r w:rsidRPr="00A0410A">
              <w:rPr>
                <w:color w:val="2B2F2F"/>
                <w:spacing w:val="-16"/>
                <w:sz w:val="20"/>
              </w:rPr>
              <w:t xml:space="preserve"> </w:t>
            </w:r>
            <w:r w:rsidRPr="00A0410A">
              <w:rPr>
                <w:color w:val="2B2F2F"/>
                <w:spacing w:val="-1"/>
                <w:sz w:val="20"/>
              </w:rPr>
              <w:t>notes</w:t>
            </w:r>
          </w:p>
          <w:p w14:paraId="546AF1C6" w14:textId="77777777" w:rsidR="00A0410A" w:rsidRPr="00A0410A" w:rsidRDefault="00A0410A" w:rsidP="00A0410A">
            <w:pPr>
              <w:spacing w:line="20" w:lineRule="atLeast"/>
              <w:rPr>
                <w:rFonts w:eastAsia="Arial"/>
                <w:sz w:val="20"/>
              </w:rPr>
            </w:pPr>
            <w:r w:rsidRPr="00A0410A">
              <w:rPr>
                <w:color w:val="2B2F2F"/>
                <w:sz w:val="20"/>
              </w:rPr>
              <w:t>Work</w:t>
            </w:r>
            <w:r w:rsidRPr="00A0410A">
              <w:rPr>
                <w:color w:val="2B2F2F"/>
                <w:spacing w:val="-24"/>
                <w:sz w:val="20"/>
              </w:rPr>
              <w:t xml:space="preserve"> </w:t>
            </w:r>
            <w:r w:rsidRPr="00A0410A">
              <w:rPr>
                <w:color w:val="2B2F2F"/>
                <w:sz w:val="20"/>
              </w:rPr>
              <w:t>samples</w:t>
            </w:r>
            <w:r w:rsidRPr="00A0410A">
              <w:rPr>
                <w:color w:val="2B2F2F"/>
                <w:spacing w:val="21"/>
                <w:w w:val="99"/>
                <w:sz w:val="20"/>
              </w:rPr>
              <w:t xml:space="preserve"> </w:t>
            </w:r>
            <w:r w:rsidRPr="00A0410A">
              <w:rPr>
                <w:color w:val="2B2F2F"/>
                <w:spacing w:val="-1"/>
                <w:sz w:val="20"/>
              </w:rPr>
              <w:t>Presentations</w:t>
            </w:r>
          </w:p>
        </w:tc>
        <w:tc>
          <w:tcPr>
            <w:tcW w:w="3357" w:type="dxa"/>
            <w:tcBorders>
              <w:top w:val="single" w:sz="5" w:space="0" w:color="000000"/>
              <w:left w:val="single" w:sz="5" w:space="0" w:color="000000"/>
              <w:bottom w:val="single" w:sz="5" w:space="0" w:color="000000"/>
              <w:right w:val="single" w:sz="5" w:space="0" w:color="000000"/>
            </w:tcBorders>
          </w:tcPr>
          <w:p w14:paraId="25CA129F" w14:textId="77777777" w:rsidR="00A0410A" w:rsidRPr="00A0410A" w:rsidRDefault="00A0410A" w:rsidP="00A0410A">
            <w:pPr>
              <w:spacing w:line="20" w:lineRule="atLeast"/>
              <w:rPr>
                <w:rFonts w:eastAsia="Arial"/>
                <w:sz w:val="20"/>
              </w:rPr>
            </w:pPr>
            <w:r w:rsidRPr="00A0410A">
              <w:rPr>
                <w:color w:val="2B2F2F"/>
                <w:spacing w:val="-1"/>
                <w:sz w:val="20"/>
              </w:rPr>
              <w:t>Conversations</w:t>
            </w:r>
            <w:r w:rsidRPr="00A0410A">
              <w:rPr>
                <w:color w:val="2B2F2F"/>
                <w:spacing w:val="2"/>
                <w:sz w:val="20"/>
              </w:rPr>
              <w:t xml:space="preserve"> </w:t>
            </w:r>
            <w:r w:rsidRPr="00A0410A">
              <w:rPr>
                <w:color w:val="2B2F2F"/>
                <w:sz w:val="20"/>
              </w:rPr>
              <w:t>/</w:t>
            </w:r>
            <w:r w:rsidRPr="00A0410A">
              <w:rPr>
                <w:color w:val="2B2F2F"/>
                <w:spacing w:val="4"/>
                <w:sz w:val="20"/>
              </w:rPr>
              <w:t xml:space="preserve"> </w:t>
            </w:r>
            <w:r w:rsidRPr="00A0410A">
              <w:rPr>
                <w:color w:val="2B2F2F"/>
                <w:spacing w:val="-1"/>
                <w:sz w:val="20"/>
              </w:rPr>
              <w:t>dialogue</w:t>
            </w:r>
            <w:r w:rsidRPr="00A0410A">
              <w:rPr>
                <w:color w:val="2B2F2F"/>
                <w:spacing w:val="3"/>
                <w:sz w:val="20"/>
              </w:rPr>
              <w:t xml:space="preserve"> </w:t>
            </w:r>
            <w:r w:rsidRPr="00A0410A">
              <w:rPr>
                <w:color w:val="2B2F2F"/>
                <w:sz w:val="20"/>
              </w:rPr>
              <w:t>/</w:t>
            </w:r>
            <w:r w:rsidRPr="00A0410A">
              <w:rPr>
                <w:color w:val="2B2F2F"/>
                <w:spacing w:val="7"/>
                <w:sz w:val="20"/>
              </w:rPr>
              <w:t xml:space="preserve"> </w:t>
            </w:r>
            <w:r w:rsidRPr="00A0410A">
              <w:rPr>
                <w:color w:val="2B2F2F"/>
                <w:spacing w:val="-1"/>
                <w:sz w:val="20"/>
              </w:rPr>
              <w:t>role</w:t>
            </w:r>
            <w:r w:rsidRPr="00A0410A">
              <w:rPr>
                <w:color w:val="2B2F2F"/>
                <w:spacing w:val="21"/>
                <w:w w:val="99"/>
                <w:sz w:val="20"/>
              </w:rPr>
              <w:t xml:space="preserve"> </w:t>
            </w:r>
            <w:r w:rsidRPr="00A0410A">
              <w:rPr>
                <w:color w:val="2B2F2F"/>
                <w:sz w:val="20"/>
              </w:rPr>
              <w:t>play</w:t>
            </w:r>
          </w:p>
        </w:tc>
      </w:tr>
    </w:tbl>
    <w:p w14:paraId="3A7AD628" w14:textId="77777777" w:rsidR="00A0410A" w:rsidRDefault="00A0410A" w:rsidP="00A0410A">
      <w:pPr>
        <w:rPr>
          <w:rFonts w:cs="Calibri,Bold"/>
          <w:b/>
          <w:bCs/>
          <w:color w:val="282C2E"/>
        </w:rPr>
      </w:pPr>
    </w:p>
    <w:p w14:paraId="5D5C56CD" w14:textId="77777777" w:rsidR="00A0410A" w:rsidRPr="00A0410A" w:rsidRDefault="00A0410A" w:rsidP="00A0410A">
      <w:pPr>
        <w:rPr>
          <w:rFonts w:cs="Calibri,Bold"/>
          <w:b/>
          <w:bCs/>
          <w:color w:val="282C2E"/>
        </w:rPr>
        <w:sectPr w:rsidR="00A0410A" w:rsidRPr="00A0410A" w:rsidSect="00A0410A">
          <w:pgSz w:w="16820" w:h="11900" w:orient="landscape"/>
          <w:pgMar w:top="1418" w:right="1418" w:bottom="1418" w:left="1418" w:header="709" w:footer="709" w:gutter="0"/>
          <w:cols w:space="708"/>
        </w:sectPr>
      </w:pPr>
    </w:p>
    <w:p w14:paraId="58BA8386" w14:textId="31B3D0CD" w:rsidR="00A97722" w:rsidRDefault="00A97722" w:rsidP="00A97722">
      <w:pPr>
        <w:rPr>
          <w:rFonts w:cs="Calibri,Bold"/>
          <w:b/>
          <w:bCs/>
          <w:color w:val="282C2E"/>
        </w:rPr>
      </w:pPr>
      <w:r>
        <w:rPr>
          <w:rFonts w:cs="Calibri,Bold"/>
          <w:b/>
          <w:bCs/>
          <w:color w:val="282C2E"/>
        </w:rPr>
        <w:lastRenderedPageBreak/>
        <w:t xml:space="preserve">APPENDIX 2 – STANDARDISED TESTING </w:t>
      </w:r>
    </w:p>
    <w:p w14:paraId="77086927" w14:textId="77777777" w:rsidR="00A97722" w:rsidRDefault="00A97722" w:rsidP="00A97722">
      <w:pPr>
        <w:rPr>
          <w:rFonts w:cs="Calibri,Bold"/>
          <w:b/>
          <w:bCs/>
          <w:color w:val="282C2E"/>
        </w:rPr>
      </w:pPr>
    </w:p>
    <w:p w14:paraId="7EDA1033" w14:textId="531A0C1D" w:rsidR="00A97722" w:rsidRDefault="00091091" w:rsidP="00A97722">
      <w:pPr>
        <w:rPr>
          <w:rFonts w:cs="Calibri"/>
          <w:color w:val="282C2E"/>
        </w:rPr>
      </w:pPr>
      <w:r w:rsidRPr="00A0410A">
        <w:rPr>
          <w:rFonts w:cs="Calibri"/>
          <w:color w:val="282C2E"/>
        </w:rPr>
        <w:t>Kinma’s educational philosophy is founded on t</w:t>
      </w:r>
      <w:r>
        <w:rPr>
          <w:rFonts w:cs="Calibri"/>
          <w:color w:val="282C2E"/>
        </w:rPr>
        <w:t>he principle of non-competition.  Our</w:t>
      </w:r>
      <w:r w:rsidR="00A0410A" w:rsidRPr="00A0410A">
        <w:rPr>
          <w:rFonts w:cs="Calibri"/>
          <w:color w:val="282C2E"/>
        </w:rPr>
        <w:t xml:space="preserve"> constitution </w:t>
      </w:r>
      <w:r>
        <w:rPr>
          <w:rFonts w:cs="Calibri"/>
          <w:color w:val="282C2E"/>
        </w:rPr>
        <w:t xml:space="preserve">bans </w:t>
      </w:r>
      <w:r w:rsidR="00A0410A" w:rsidRPr="00A0410A">
        <w:rPr>
          <w:rFonts w:cs="Calibri"/>
          <w:color w:val="282C2E"/>
        </w:rPr>
        <w:t xml:space="preserve">competitive testing. </w:t>
      </w:r>
      <w:r w:rsidR="00A97722">
        <w:rPr>
          <w:rFonts w:cs="Calibri"/>
          <w:color w:val="282C2E"/>
        </w:rPr>
        <w:t>The</w:t>
      </w:r>
      <w:r>
        <w:rPr>
          <w:rFonts w:cs="Calibri"/>
          <w:color w:val="282C2E"/>
        </w:rPr>
        <w:t>re are several</w:t>
      </w:r>
      <w:r w:rsidR="00A97722">
        <w:rPr>
          <w:rFonts w:cs="Calibri"/>
          <w:color w:val="282C2E"/>
        </w:rPr>
        <w:t xml:space="preserve"> reasons for </w:t>
      </w:r>
      <w:r>
        <w:rPr>
          <w:rFonts w:cs="Calibri"/>
          <w:color w:val="282C2E"/>
        </w:rPr>
        <w:t xml:space="preserve">this </w:t>
      </w:r>
      <w:r w:rsidR="00A97722">
        <w:rPr>
          <w:rFonts w:cs="Calibri"/>
          <w:color w:val="282C2E"/>
        </w:rPr>
        <w:t>rejection of competitive testing.</w:t>
      </w:r>
    </w:p>
    <w:p w14:paraId="076ECE0C" w14:textId="77777777" w:rsidR="00A97722" w:rsidRDefault="00A97722" w:rsidP="00A97722">
      <w:pPr>
        <w:rPr>
          <w:rFonts w:cs="Calibri"/>
          <w:color w:val="282C2E"/>
        </w:rPr>
      </w:pPr>
    </w:p>
    <w:p w14:paraId="5E4300D0" w14:textId="1B80E114" w:rsidR="00A97722" w:rsidRPr="00A97722" w:rsidRDefault="00091091" w:rsidP="00A97722">
      <w:pPr>
        <w:pStyle w:val="ListParagraph"/>
        <w:numPr>
          <w:ilvl w:val="0"/>
          <w:numId w:val="22"/>
        </w:numPr>
        <w:rPr>
          <w:rFonts w:cs="Calibri,Bold"/>
          <w:bCs/>
          <w:color w:val="282C2E"/>
        </w:rPr>
      </w:pPr>
      <w:r>
        <w:rPr>
          <w:rFonts w:cs="Calibri,Bold"/>
          <w:bCs/>
          <w:color w:val="282C2E"/>
        </w:rPr>
        <w:t xml:space="preserve">Not all learning competency is amenable to simple statistical analysis </w:t>
      </w:r>
    </w:p>
    <w:p w14:paraId="7EBC5C00" w14:textId="14B88C80" w:rsidR="00A0410A" w:rsidRPr="00A97722" w:rsidRDefault="00091091" w:rsidP="00A97722">
      <w:pPr>
        <w:rPr>
          <w:rFonts w:cs="Calibri,Bold"/>
          <w:bCs/>
          <w:color w:val="282C2E"/>
        </w:rPr>
      </w:pPr>
      <w:r w:rsidRPr="00A97722">
        <w:rPr>
          <w:rFonts w:cs="Calibri"/>
          <w:color w:val="282C2E"/>
        </w:rPr>
        <w:t>Kinma promotes a form of education that values all types of student intelligence and learning styles, many of which cannot be measured statistically or competitively.</w:t>
      </w:r>
      <w:r>
        <w:rPr>
          <w:rFonts w:cs="Calibri"/>
          <w:color w:val="282C2E"/>
        </w:rPr>
        <w:t xml:space="preserve"> </w:t>
      </w:r>
      <w:r w:rsidR="00A97722">
        <w:rPr>
          <w:rFonts w:cs="Calibri"/>
          <w:color w:val="282C2E"/>
        </w:rPr>
        <w:t xml:space="preserve">Standardised testing </w:t>
      </w:r>
      <w:r w:rsidR="00A0410A" w:rsidRPr="00A97722">
        <w:rPr>
          <w:rFonts w:cs="Calibri"/>
          <w:color w:val="282C2E"/>
        </w:rPr>
        <w:t>create</w:t>
      </w:r>
      <w:r>
        <w:rPr>
          <w:rFonts w:cs="Calibri"/>
          <w:color w:val="282C2E"/>
        </w:rPr>
        <w:t>s</w:t>
      </w:r>
      <w:r w:rsidR="00A0410A" w:rsidRPr="00A97722">
        <w:rPr>
          <w:rFonts w:cs="Calibri"/>
          <w:color w:val="282C2E"/>
        </w:rPr>
        <w:t xml:space="preserve"> a </w:t>
      </w:r>
      <w:r>
        <w:rPr>
          <w:rFonts w:cs="Calibri"/>
          <w:color w:val="282C2E"/>
        </w:rPr>
        <w:t xml:space="preserve">narrower </w:t>
      </w:r>
      <w:r w:rsidR="00A0410A" w:rsidRPr="00A97722">
        <w:rPr>
          <w:rFonts w:cs="Calibri"/>
          <w:color w:val="282C2E"/>
        </w:rPr>
        <w:t xml:space="preserve">version of excellence that </w:t>
      </w:r>
      <w:r>
        <w:rPr>
          <w:rFonts w:cs="Calibri"/>
          <w:color w:val="282C2E"/>
        </w:rPr>
        <w:t>does not reveal</w:t>
      </w:r>
      <w:r w:rsidR="00A0410A" w:rsidRPr="00A97722">
        <w:rPr>
          <w:rFonts w:cs="Calibri"/>
          <w:color w:val="282C2E"/>
        </w:rPr>
        <w:t xml:space="preserve"> real learning competency. </w:t>
      </w:r>
    </w:p>
    <w:p w14:paraId="1B226CA8" w14:textId="77777777" w:rsidR="00A0410A" w:rsidRPr="00A0410A" w:rsidRDefault="00A0410A" w:rsidP="00A97722">
      <w:pPr>
        <w:rPr>
          <w:color w:val="282C2E"/>
        </w:rPr>
      </w:pPr>
    </w:p>
    <w:p w14:paraId="67BD4056" w14:textId="06F2BC55" w:rsidR="00091091" w:rsidRPr="00091091" w:rsidRDefault="00091091" w:rsidP="00091091">
      <w:pPr>
        <w:pStyle w:val="ListParagraph"/>
        <w:numPr>
          <w:ilvl w:val="0"/>
          <w:numId w:val="22"/>
        </w:numPr>
        <w:rPr>
          <w:rFonts w:cs="Calibri"/>
          <w:color w:val="282C2E"/>
        </w:rPr>
      </w:pPr>
      <w:r w:rsidRPr="00091091">
        <w:rPr>
          <w:rFonts w:cs="Calibri,Bold"/>
          <w:bCs/>
          <w:color w:val="282C2E"/>
        </w:rPr>
        <w:t>Standardised, no</w:t>
      </w:r>
      <w:r>
        <w:rPr>
          <w:rFonts w:cs="Calibri,Bold"/>
          <w:bCs/>
          <w:color w:val="282C2E"/>
        </w:rPr>
        <w:t>rmed tests results are harmful to students</w:t>
      </w:r>
    </w:p>
    <w:p w14:paraId="34DB376F" w14:textId="32973852" w:rsidR="00091091" w:rsidRPr="00A0410A" w:rsidRDefault="00091091" w:rsidP="00091091">
      <w:pPr>
        <w:rPr>
          <w:rFonts w:cs="Calibri"/>
          <w:color w:val="282C2E"/>
        </w:rPr>
      </w:pPr>
      <w:r w:rsidRPr="00A0410A">
        <w:rPr>
          <w:rFonts w:cs="Calibri"/>
          <w:color w:val="282C2E"/>
        </w:rPr>
        <w:t>When students are judged to be sub-standard or to exceed standards, their self- concept can be artificially moulded and their confidence easily damaged. Such judging creates division in school communities. Kinma is a strong and</w:t>
      </w:r>
      <w:r>
        <w:rPr>
          <w:rFonts w:cs="Calibri"/>
          <w:color w:val="282C2E"/>
        </w:rPr>
        <w:t xml:space="preserve"> </w:t>
      </w:r>
      <w:r w:rsidRPr="00A0410A">
        <w:rPr>
          <w:rFonts w:cs="Calibri"/>
          <w:color w:val="282C2E"/>
        </w:rPr>
        <w:t>cohesive school community and is deeply concerned about such harmful effects of testing on students and the community as a whole.</w:t>
      </w:r>
    </w:p>
    <w:p w14:paraId="508DB749" w14:textId="77777777" w:rsidR="00091091" w:rsidRDefault="00091091" w:rsidP="00091091">
      <w:pPr>
        <w:pStyle w:val="ListParagraph"/>
        <w:ind w:left="360"/>
        <w:rPr>
          <w:rFonts w:cs="Calibri,Bold"/>
          <w:bCs/>
          <w:color w:val="282C2E"/>
        </w:rPr>
      </w:pPr>
    </w:p>
    <w:p w14:paraId="634E43B9" w14:textId="53D09E0E" w:rsidR="00A0410A" w:rsidRPr="00A97722" w:rsidRDefault="00091091" w:rsidP="00A97722">
      <w:pPr>
        <w:pStyle w:val="ListParagraph"/>
        <w:numPr>
          <w:ilvl w:val="0"/>
          <w:numId w:val="22"/>
        </w:numPr>
        <w:rPr>
          <w:rFonts w:cs="Calibri,Bold"/>
          <w:bCs/>
          <w:color w:val="282C2E"/>
        </w:rPr>
      </w:pPr>
      <w:r>
        <w:rPr>
          <w:rFonts w:cs="Calibri,Bold"/>
          <w:bCs/>
          <w:color w:val="282C2E"/>
        </w:rPr>
        <w:t xml:space="preserve">Standardised testing limits educational opportunity </w:t>
      </w:r>
    </w:p>
    <w:p w14:paraId="1C009D29" w14:textId="14712E7A" w:rsidR="00A0410A" w:rsidRPr="00DE51E7" w:rsidRDefault="00091091" w:rsidP="00A97722">
      <w:pPr>
        <w:rPr>
          <w:rFonts w:cs="Calibri"/>
          <w:color w:val="282C2E"/>
        </w:rPr>
      </w:pPr>
      <w:r>
        <w:rPr>
          <w:rFonts w:cs="Calibri"/>
          <w:color w:val="282C2E"/>
        </w:rPr>
        <w:t>When s</w:t>
      </w:r>
      <w:r w:rsidR="00A97722">
        <w:rPr>
          <w:rFonts w:cs="Calibri"/>
          <w:color w:val="282C2E"/>
        </w:rPr>
        <w:t xml:space="preserve">chools </w:t>
      </w:r>
      <w:r>
        <w:rPr>
          <w:rFonts w:cs="Calibri"/>
          <w:color w:val="282C2E"/>
        </w:rPr>
        <w:t>are</w:t>
      </w:r>
      <w:r w:rsidR="00A97722">
        <w:rPr>
          <w:rFonts w:cs="Calibri"/>
          <w:color w:val="282C2E"/>
        </w:rPr>
        <w:t xml:space="preserve"> judged on student performance in standardised testing</w:t>
      </w:r>
      <w:r>
        <w:rPr>
          <w:rFonts w:cs="Calibri"/>
          <w:color w:val="282C2E"/>
        </w:rPr>
        <w:t>,</w:t>
      </w:r>
      <w:r w:rsidR="00A0410A" w:rsidRPr="00A0410A">
        <w:rPr>
          <w:rFonts w:cs="Calibri"/>
          <w:color w:val="282C2E"/>
        </w:rPr>
        <w:t xml:space="preserve"> students and teachers </w:t>
      </w:r>
      <w:r>
        <w:rPr>
          <w:rFonts w:cs="Calibri"/>
          <w:color w:val="282C2E"/>
        </w:rPr>
        <w:t xml:space="preserve">start to focus their work on improving test results.  This </w:t>
      </w:r>
      <w:r w:rsidR="00DE51E7">
        <w:rPr>
          <w:rFonts w:cs="Calibri"/>
          <w:color w:val="282C2E"/>
        </w:rPr>
        <w:t xml:space="preserve">means </w:t>
      </w:r>
      <w:r w:rsidR="00A0410A" w:rsidRPr="00A0410A">
        <w:rPr>
          <w:rFonts w:cs="Calibri"/>
          <w:color w:val="282C2E"/>
        </w:rPr>
        <w:t>responding to the needs of the tests at the cost of individual learning needs or the integrity of school philosophy. This was recognised by Australian Literacy and English University Teaching Boards over 2010-2013 with public statements in the media and educational literature</w:t>
      </w:r>
      <w:r w:rsidR="00DE51E7">
        <w:rPr>
          <w:rFonts w:cs="Calibri"/>
          <w:color w:val="282C2E"/>
        </w:rPr>
        <w:t>. Both organisations recommend</w:t>
      </w:r>
      <w:r w:rsidR="00A0410A" w:rsidRPr="00A0410A">
        <w:rPr>
          <w:rFonts w:cs="Calibri"/>
          <w:color w:val="282C2E"/>
        </w:rPr>
        <w:t xml:space="preserve"> the cessation of standardised testing. Their voice is spreading to assorted groups in Australian society. Kinma offers a student driven program consistent with a learner driven pedagogy – a major contribution to educational development in Australia.</w:t>
      </w:r>
    </w:p>
    <w:p w14:paraId="72B9885E" w14:textId="77777777" w:rsidR="00A97722" w:rsidRDefault="00A97722" w:rsidP="00A97722">
      <w:pPr>
        <w:rPr>
          <w:rFonts w:cs="Calibri,Bold"/>
          <w:bCs/>
          <w:color w:val="282C2E"/>
        </w:rPr>
      </w:pPr>
    </w:p>
    <w:p w14:paraId="1B45D3C7" w14:textId="4324BE30" w:rsidR="00A0410A" w:rsidRPr="00A97722" w:rsidRDefault="00A0410A" w:rsidP="00A97722">
      <w:pPr>
        <w:pStyle w:val="ListParagraph"/>
        <w:numPr>
          <w:ilvl w:val="0"/>
          <w:numId w:val="22"/>
        </w:numPr>
        <w:rPr>
          <w:rFonts w:cs="Calibri"/>
          <w:color w:val="282C2E"/>
        </w:rPr>
      </w:pPr>
      <w:r w:rsidRPr="00A97722">
        <w:rPr>
          <w:rFonts w:cs="Calibri,Bold"/>
          <w:bCs/>
          <w:color w:val="282C2E"/>
        </w:rPr>
        <w:t>Testing undermines teacher expertise</w:t>
      </w:r>
    </w:p>
    <w:p w14:paraId="4F16AE2B" w14:textId="6C015A0D" w:rsidR="00A0410A" w:rsidRPr="00A97722" w:rsidRDefault="00A0410A" w:rsidP="00A97722">
      <w:pPr>
        <w:rPr>
          <w:rFonts w:cs="Calibri"/>
          <w:color w:val="282C2E"/>
        </w:rPr>
      </w:pPr>
      <w:r w:rsidRPr="00A0410A">
        <w:rPr>
          <w:rFonts w:cs="Calibri"/>
          <w:color w:val="282C2E"/>
        </w:rPr>
        <w:t xml:space="preserve">Because of its </w:t>
      </w:r>
      <w:r w:rsidR="00DE51E7">
        <w:rPr>
          <w:rFonts w:cs="Calibri"/>
          <w:color w:val="282C2E"/>
        </w:rPr>
        <w:t xml:space="preserve">size and </w:t>
      </w:r>
      <w:r w:rsidRPr="00A0410A">
        <w:rPr>
          <w:rFonts w:cs="Calibri"/>
          <w:color w:val="282C2E"/>
        </w:rPr>
        <w:t xml:space="preserve">philosophy, Kinma provides an ideal educational environment where staff members are highly attuned to each student’s progress and make decisions about programming that are sensitive to all aspects of a student’s performance.  </w:t>
      </w:r>
      <w:r w:rsidR="00A97722">
        <w:rPr>
          <w:rFonts w:cs="Calibri"/>
          <w:color w:val="282C2E"/>
        </w:rPr>
        <w:t xml:space="preserve">Close observation and individual assessment are a better use of </w:t>
      </w:r>
      <w:r w:rsidRPr="00A0410A">
        <w:rPr>
          <w:rFonts w:cs="Calibri"/>
          <w:color w:val="282C2E"/>
        </w:rPr>
        <w:t xml:space="preserve">each teacher’s creative and professional expertise. </w:t>
      </w:r>
      <w:r w:rsidRPr="00A97722">
        <w:rPr>
          <w:rFonts w:cs="Calibri"/>
          <w:color w:val="282C2E"/>
        </w:rPr>
        <w:t>A richer indication of learning progress than standardised measu</w:t>
      </w:r>
      <w:r w:rsidR="00A97722">
        <w:rPr>
          <w:rFonts w:cs="Calibri"/>
          <w:color w:val="282C2E"/>
        </w:rPr>
        <w:t>res are found in modes such as:</w:t>
      </w:r>
    </w:p>
    <w:p w14:paraId="3424982A" w14:textId="16F28D8B" w:rsidR="00A0410A" w:rsidRPr="00A97722" w:rsidRDefault="00DE51E7" w:rsidP="00A97722">
      <w:pPr>
        <w:pStyle w:val="ListParagraph"/>
        <w:numPr>
          <w:ilvl w:val="0"/>
          <w:numId w:val="23"/>
        </w:numPr>
        <w:rPr>
          <w:rFonts w:cs="Calibri"/>
          <w:color w:val="282C2E"/>
        </w:rPr>
      </w:pPr>
      <w:r>
        <w:rPr>
          <w:rFonts w:cs="Calibri"/>
          <w:color w:val="282C2E"/>
        </w:rPr>
        <w:t>p</w:t>
      </w:r>
      <w:r w:rsidR="00A0410A" w:rsidRPr="00A97722">
        <w:rPr>
          <w:rFonts w:cs="Calibri"/>
          <w:color w:val="282C2E"/>
        </w:rPr>
        <w:t>eer teacher observation</w:t>
      </w:r>
    </w:p>
    <w:p w14:paraId="7AEE565A" w14:textId="38E88E28" w:rsidR="00A0410A" w:rsidRPr="00A97722" w:rsidRDefault="00DE51E7" w:rsidP="00A97722">
      <w:pPr>
        <w:pStyle w:val="ListParagraph"/>
        <w:numPr>
          <w:ilvl w:val="0"/>
          <w:numId w:val="23"/>
        </w:numPr>
        <w:rPr>
          <w:rFonts w:cs="Calibri"/>
          <w:color w:val="282C2E"/>
        </w:rPr>
      </w:pPr>
      <w:r>
        <w:rPr>
          <w:rFonts w:cs="Calibri"/>
          <w:color w:val="282C2E"/>
        </w:rPr>
        <w:t>o</w:t>
      </w:r>
      <w:r w:rsidR="00A0410A" w:rsidRPr="00A97722">
        <w:rPr>
          <w:rFonts w:cs="Calibri"/>
          <w:color w:val="282C2E"/>
        </w:rPr>
        <w:t>ngoing staff reflection and dialogue,</w:t>
      </w:r>
    </w:p>
    <w:p w14:paraId="2473A565" w14:textId="0E54457B" w:rsidR="00A0410A" w:rsidRPr="00A97722" w:rsidRDefault="00DE51E7" w:rsidP="00A97722">
      <w:pPr>
        <w:pStyle w:val="ListParagraph"/>
        <w:numPr>
          <w:ilvl w:val="0"/>
          <w:numId w:val="23"/>
        </w:numPr>
        <w:rPr>
          <w:rFonts w:cs="Calibri"/>
          <w:color w:val="282C2E"/>
        </w:rPr>
      </w:pPr>
      <w:r>
        <w:rPr>
          <w:rFonts w:cs="Calibri"/>
          <w:color w:val="282C2E"/>
        </w:rPr>
        <w:t>p</w:t>
      </w:r>
      <w:r w:rsidR="00A0410A" w:rsidRPr="00A97722">
        <w:rPr>
          <w:rFonts w:cs="Calibri"/>
          <w:color w:val="282C2E"/>
        </w:rPr>
        <w:t xml:space="preserve">arent/teacher monitoring and conversation and </w:t>
      </w:r>
    </w:p>
    <w:p w14:paraId="039CE059" w14:textId="06E5796F" w:rsidR="00A0410A" w:rsidRPr="00A97722" w:rsidRDefault="00DE51E7" w:rsidP="00A97722">
      <w:pPr>
        <w:pStyle w:val="ListParagraph"/>
        <w:numPr>
          <w:ilvl w:val="0"/>
          <w:numId w:val="23"/>
        </w:numPr>
        <w:rPr>
          <w:rFonts w:cs="Calibri"/>
          <w:color w:val="282C2E"/>
        </w:rPr>
      </w:pPr>
      <w:r>
        <w:rPr>
          <w:rFonts w:cs="Calibri"/>
          <w:color w:val="282C2E"/>
        </w:rPr>
        <w:t>s</w:t>
      </w:r>
      <w:r w:rsidR="00A0410A" w:rsidRPr="00A97722">
        <w:rPr>
          <w:rFonts w:cs="Calibri"/>
          <w:color w:val="282C2E"/>
        </w:rPr>
        <w:t xml:space="preserve">tudent/teacher communication </w:t>
      </w:r>
    </w:p>
    <w:p w14:paraId="345762D7" w14:textId="77777777" w:rsidR="00A0410A" w:rsidRPr="00A0410A" w:rsidRDefault="00A0410A" w:rsidP="00A97722">
      <w:pPr>
        <w:rPr>
          <w:color w:val="282C2E"/>
        </w:rPr>
      </w:pPr>
    </w:p>
    <w:p w14:paraId="3D7D1541" w14:textId="3B35CAF8" w:rsidR="00DE51E7" w:rsidRPr="00A97722" w:rsidRDefault="00DE51E7" w:rsidP="00DE51E7">
      <w:pPr>
        <w:pStyle w:val="ListParagraph"/>
        <w:numPr>
          <w:ilvl w:val="0"/>
          <w:numId w:val="22"/>
        </w:numPr>
        <w:rPr>
          <w:rFonts w:cs="Calibri,Bold"/>
          <w:bCs/>
          <w:color w:val="282C2E"/>
        </w:rPr>
      </w:pPr>
      <w:r>
        <w:rPr>
          <w:rFonts w:cs="Calibri,Bold"/>
          <w:bCs/>
          <w:color w:val="282C2E"/>
        </w:rPr>
        <w:t xml:space="preserve">Any </w:t>
      </w:r>
      <w:r w:rsidRPr="00A97722">
        <w:rPr>
          <w:rFonts w:cs="Calibri,Bold"/>
          <w:bCs/>
          <w:color w:val="282C2E"/>
        </w:rPr>
        <w:t xml:space="preserve">benefits </w:t>
      </w:r>
      <w:r>
        <w:rPr>
          <w:rFonts w:cs="Calibri,Bold"/>
          <w:bCs/>
          <w:color w:val="282C2E"/>
        </w:rPr>
        <w:t>for other schools</w:t>
      </w:r>
      <w:r w:rsidRPr="00A97722">
        <w:rPr>
          <w:rFonts w:cs="Calibri,Bold"/>
          <w:bCs/>
          <w:color w:val="282C2E"/>
        </w:rPr>
        <w:t xml:space="preserve"> don’t apply</w:t>
      </w:r>
      <w:r>
        <w:rPr>
          <w:rFonts w:cs="Calibri,Bold"/>
          <w:bCs/>
          <w:color w:val="282C2E"/>
        </w:rPr>
        <w:t xml:space="preserve"> at Kinma</w:t>
      </w:r>
    </w:p>
    <w:p w14:paraId="02A52460" w14:textId="19B85C32" w:rsidR="00DE51E7" w:rsidRDefault="00DE51E7" w:rsidP="00DE51E7">
      <w:pPr>
        <w:rPr>
          <w:rFonts w:cs="Calibri"/>
          <w:color w:val="282C2E"/>
        </w:rPr>
      </w:pPr>
      <w:r w:rsidRPr="00A0410A">
        <w:rPr>
          <w:rFonts w:cs="Calibri"/>
          <w:color w:val="282C2E"/>
        </w:rPr>
        <w:t xml:space="preserve">While </w:t>
      </w:r>
      <w:r>
        <w:rPr>
          <w:rFonts w:cs="Calibri"/>
          <w:color w:val="282C2E"/>
        </w:rPr>
        <w:t>schools with large class sizes or</w:t>
      </w:r>
      <w:r w:rsidRPr="00A0410A">
        <w:rPr>
          <w:rFonts w:cs="Calibri"/>
          <w:color w:val="282C2E"/>
        </w:rPr>
        <w:t xml:space="preserve"> high teacher turnover might </w:t>
      </w:r>
      <w:r>
        <w:rPr>
          <w:rFonts w:cs="Calibri"/>
          <w:color w:val="282C2E"/>
        </w:rPr>
        <w:t>identify some information they can use from standardised testing</w:t>
      </w:r>
      <w:r w:rsidRPr="00A0410A">
        <w:rPr>
          <w:rFonts w:cs="Calibri"/>
          <w:color w:val="282C2E"/>
        </w:rPr>
        <w:t>, this is not t</w:t>
      </w:r>
      <w:r>
        <w:rPr>
          <w:rFonts w:cs="Calibri"/>
          <w:color w:val="282C2E"/>
        </w:rPr>
        <w:t xml:space="preserve">he case for Kinma. Kinma group sizes are small and teacher numbers are low.  Teachers are in close contact with all the students and are well aware of student progress and development without needing to consult standardised test results. </w:t>
      </w:r>
    </w:p>
    <w:p w14:paraId="2C703991" w14:textId="77777777" w:rsidR="00DE51E7" w:rsidRPr="00A0410A" w:rsidRDefault="00DE51E7" w:rsidP="00DE51E7">
      <w:pPr>
        <w:rPr>
          <w:color w:val="282C2E"/>
        </w:rPr>
      </w:pPr>
    </w:p>
    <w:p w14:paraId="1777A7E7" w14:textId="2181F92E" w:rsidR="00A0410A" w:rsidRPr="00A97722" w:rsidRDefault="00A0410A" w:rsidP="00A97722">
      <w:pPr>
        <w:pStyle w:val="ListParagraph"/>
        <w:numPr>
          <w:ilvl w:val="0"/>
          <w:numId w:val="22"/>
        </w:numPr>
        <w:rPr>
          <w:rFonts w:cs="Calibri,Bold"/>
          <w:bCs/>
          <w:color w:val="282C2E"/>
        </w:rPr>
      </w:pPr>
      <w:r w:rsidRPr="00A97722">
        <w:rPr>
          <w:rFonts w:cs="Calibri,Bold"/>
          <w:bCs/>
          <w:color w:val="282C2E"/>
        </w:rPr>
        <w:t>Te</w:t>
      </w:r>
      <w:r w:rsidR="00091091">
        <w:rPr>
          <w:rFonts w:cs="Calibri,Bold"/>
          <w:bCs/>
          <w:color w:val="282C2E"/>
        </w:rPr>
        <w:t>sting absorbs scarce resources</w:t>
      </w:r>
    </w:p>
    <w:p w14:paraId="0BEA168B" w14:textId="685D49E3" w:rsidR="00A0410A" w:rsidRDefault="00091091" w:rsidP="00A97722">
      <w:pPr>
        <w:rPr>
          <w:rFonts w:cs="Calibri"/>
          <w:color w:val="282C2E"/>
        </w:rPr>
      </w:pPr>
      <w:r>
        <w:rPr>
          <w:rFonts w:cs="Calibri"/>
          <w:color w:val="282C2E"/>
        </w:rPr>
        <w:t>Teachers need to prepare students for state and national standardised testing, and to then run the tests and prepare paperwork to comply with reporting requirements. These activities take teacher time away from more beneficial teaching and assessment activities</w:t>
      </w:r>
      <w:r w:rsidR="00A0410A" w:rsidRPr="00A0410A">
        <w:rPr>
          <w:rFonts w:cs="Calibri"/>
          <w:color w:val="282C2E"/>
        </w:rPr>
        <w:t xml:space="preserve">. With such small staff numbers and an administration staff of two, tests </w:t>
      </w:r>
      <w:r>
        <w:rPr>
          <w:rFonts w:cs="Calibri"/>
          <w:color w:val="282C2E"/>
        </w:rPr>
        <w:t>impose a serious administrative burden</w:t>
      </w:r>
      <w:r w:rsidR="00A0410A" w:rsidRPr="00A0410A">
        <w:rPr>
          <w:rFonts w:cs="Calibri"/>
          <w:color w:val="282C2E"/>
        </w:rPr>
        <w:t>.</w:t>
      </w:r>
    </w:p>
    <w:p w14:paraId="3A195C7B" w14:textId="57329D95" w:rsidR="00DC761D" w:rsidRPr="00DC761D" w:rsidRDefault="00962C78" w:rsidP="00DC761D">
      <w:pPr>
        <w:rPr>
          <w:rFonts w:cs="Calibri,Bold"/>
          <w:bCs/>
          <w:color w:val="282C2E"/>
        </w:rPr>
      </w:pPr>
      <w:r>
        <w:rPr>
          <w:rFonts w:cs="Calibri,Bold"/>
          <w:bCs/>
          <w:color w:val="282C2E"/>
        </w:rPr>
        <w:lastRenderedPageBreak/>
        <w:t xml:space="preserve">5.  </w:t>
      </w:r>
      <w:r w:rsidR="00DC761D" w:rsidRPr="00DC761D">
        <w:rPr>
          <w:rFonts w:cs="Calibri,Bold"/>
          <w:bCs/>
          <w:color w:val="282C2E"/>
        </w:rPr>
        <w:t xml:space="preserve">Whitlam Institute 2013, </w:t>
      </w:r>
      <w:r w:rsidR="00DC761D" w:rsidRPr="00DC761D">
        <w:rPr>
          <w:rFonts w:cs="Calibri,Bold"/>
          <w:bCs/>
          <w:i/>
          <w:iCs/>
          <w:color w:val="282C2E"/>
        </w:rPr>
        <w:t>Submission to the Senate Standing Committee Inquiry into the effectiveness of the National Assessment Program – Literacy and Numeracy, Interim Report</w:t>
      </w:r>
      <w:r w:rsidR="00DC761D" w:rsidRPr="00DC761D">
        <w:rPr>
          <w:rFonts w:cs="Calibri,Bold"/>
          <w:bCs/>
          <w:color w:val="282C2E"/>
        </w:rPr>
        <w:t>:15</w:t>
      </w:r>
    </w:p>
    <w:p w14:paraId="79FDB891" w14:textId="77777777" w:rsidR="00DC761D" w:rsidRDefault="00DC761D" w:rsidP="00DC761D">
      <w:pPr>
        <w:rPr>
          <w:rFonts w:cs="Calibri,Bold"/>
          <w:bCs/>
          <w:color w:val="282C2E"/>
        </w:rPr>
      </w:pPr>
      <w:r w:rsidRPr="00DC761D">
        <w:rPr>
          <w:rFonts w:cs="Calibri,Bold"/>
          <w:bCs/>
          <w:color w:val="282C2E"/>
        </w:rPr>
        <w:t xml:space="preserve">Australian Literacy Educators’ Association (ALEA) 2013, </w:t>
      </w:r>
      <w:r w:rsidRPr="00DC761D">
        <w:rPr>
          <w:rFonts w:cs="Calibri,Bold"/>
          <w:bCs/>
          <w:i/>
          <w:iCs/>
          <w:color w:val="282C2E"/>
        </w:rPr>
        <w:t xml:space="preserve">Submission to the Senate Standing Committee Inquiry into the effectiveness of the National Assessment Program – Literacy and Numeracy, </w:t>
      </w:r>
      <w:r w:rsidRPr="00DC761D">
        <w:rPr>
          <w:rFonts w:cs="Calibri,Bold"/>
          <w:bCs/>
          <w:color w:val="282C2E"/>
        </w:rPr>
        <w:t>June 2013: 2</w:t>
      </w:r>
    </w:p>
    <w:p w14:paraId="6D22D11A" w14:textId="77777777" w:rsidR="00962C78" w:rsidRPr="00DC761D" w:rsidRDefault="00962C78" w:rsidP="00DC761D">
      <w:pPr>
        <w:rPr>
          <w:rFonts w:cs="Calibri,Bold"/>
          <w:bCs/>
          <w:color w:val="282C2E"/>
        </w:rPr>
      </w:pPr>
    </w:p>
    <w:p w14:paraId="159E835F" w14:textId="4BD43073" w:rsidR="00DC761D" w:rsidRPr="00DC761D" w:rsidRDefault="00962C78" w:rsidP="00DC761D">
      <w:pPr>
        <w:rPr>
          <w:rFonts w:cs="Calibri,Bold"/>
          <w:bCs/>
          <w:color w:val="282C2E"/>
        </w:rPr>
      </w:pPr>
      <w:r>
        <w:rPr>
          <w:rFonts w:cs="Calibri,Bold"/>
          <w:bCs/>
          <w:color w:val="282C2E"/>
        </w:rPr>
        <w:t xml:space="preserve">6. </w:t>
      </w:r>
      <w:r w:rsidR="00DC761D" w:rsidRPr="00DC761D">
        <w:rPr>
          <w:rFonts w:cs="Calibri,Bold"/>
          <w:bCs/>
          <w:color w:val="282C2E"/>
        </w:rPr>
        <w:t xml:space="preserve">Wyn, J, Turnbull, M and Grimshaw, L. 2014, </w:t>
      </w:r>
      <w:r w:rsidR="00DC761D" w:rsidRPr="00DC761D">
        <w:rPr>
          <w:rFonts w:cs="Calibri,Bold"/>
          <w:bCs/>
          <w:i/>
          <w:iCs/>
          <w:color w:val="282C2E"/>
        </w:rPr>
        <w:t>The impacts of high stakes testing on schools, students and their families: Parental Attitudes and Perceptions Concerning NAPLAN</w:t>
      </w:r>
    </w:p>
    <w:p w14:paraId="7D228E2D" w14:textId="77777777" w:rsidR="00DC761D" w:rsidRDefault="00DC761D" w:rsidP="00DC761D">
      <w:pPr>
        <w:rPr>
          <w:rFonts w:cs="Calibri,Bold"/>
          <w:bCs/>
          <w:i/>
          <w:iCs/>
          <w:color w:val="282C2E"/>
        </w:rPr>
      </w:pPr>
      <w:r w:rsidRPr="00DC761D">
        <w:rPr>
          <w:rFonts w:cs="Calibri,Bold"/>
          <w:bCs/>
          <w:color w:val="282C2E"/>
        </w:rPr>
        <w:t xml:space="preserve">Howell, A. 2012, </w:t>
      </w:r>
      <w:r w:rsidRPr="00DC761D">
        <w:rPr>
          <w:rFonts w:cs="Calibri,Bold"/>
          <w:bCs/>
          <w:i/>
          <w:iCs/>
          <w:color w:val="282C2E"/>
        </w:rPr>
        <w:t>The Silent Voice in the NAPLAN Debate: Exploring children’s lived experiences of the tests</w:t>
      </w:r>
    </w:p>
    <w:p w14:paraId="6BBCCCCD" w14:textId="77777777" w:rsidR="00962C78" w:rsidRPr="00DC761D" w:rsidRDefault="00962C78" w:rsidP="00DC761D">
      <w:pPr>
        <w:rPr>
          <w:rFonts w:cs="Calibri,Bold"/>
          <w:bCs/>
          <w:color w:val="282C2E"/>
        </w:rPr>
      </w:pPr>
    </w:p>
    <w:p w14:paraId="31B55D2B" w14:textId="26538505" w:rsidR="00DC761D" w:rsidRPr="00DC761D" w:rsidRDefault="00962C78" w:rsidP="00DC761D">
      <w:pPr>
        <w:rPr>
          <w:rFonts w:cs="Calibri,Bold"/>
          <w:bCs/>
          <w:color w:val="282C2E"/>
        </w:rPr>
      </w:pPr>
      <w:r>
        <w:rPr>
          <w:rFonts w:cs="Calibri,Bold"/>
          <w:bCs/>
          <w:i/>
          <w:iCs/>
          <w:color w:val="282C2E"/>
        </w:rPr>
        <w:t xml:space="preserve">7. </w:t>
      </w:r>
      <w:r w:rsidR="00DC761D" w:rsidRPr="00DC761D">
        <w:rPr>
          <w:rFonts w:cs="Calibri,Bold"/>
          <w:bCs/>
          <w:i/>
          <w:iCs/>
          <w:color w:val="282C2E"/>
        </w:rPr>
        <w:t xml:space="preserve">Professional Voice- A NAPLAN DEBATE.A national symposium held by AEU ( Australian Education Union) in Sydney in July, 2010. "Advice for Ministers and ACARA on NAPLAN, the use of student date, MySchool and league tables". Contributors include Alan Reid, Margaret Wu, Allan Luke and Brian Caldwell. </w:t>
      </w:r>
    </w:p>
    <w:p w14:paraId="15C40806" w14:textId="77777777" w:rsidR="00DC761D" w:rsidRPr="00DC761D" w:rsidRDefault="00DC761D" w:rsidP="00DC761D">
      <w:pPr>
        <w:rPr>
          <w:rFonts w:cs="Calibri,Bold"/>
          <w:bCs/>
          <w:color w:val="282C2E"/>
        </w:rPr>
      </w:pPr>
    </w:p>
    <w:p w14:paraId="1C749A02" w14:textId="77777777" w:rsidR="00DC761D" w:rsidRPr="00DC761D" w:rsidRDefault="00DC761D" w:rsidP="00DC761D">
      <w:pPr>
        <w:rPr>
          <w:rFonts w:cs="Calibri,Bold"/>
          <w:bCs/>
          <w:color w:val="282C2E"/>
        </w:rPr>
      </w:pPr>
      <w:r w:rsidRPr="00DC761D">
        <w:rPr>
          <w:rFonts w:cs="Calibri,Bold"/>
          <w:bCs/>
          <w:i/>
          <w:iCs/>
          <w:color w:val="282C2E"/>
        </w:rPr>
        <w:t>Please note that Kinma school has copies of all these articles ( and more) should you be interested in reading them.</w:t>
      </w:r>
    </w:p>
    <w:p w14:paraId="60675635" w14:textId="77777777" w:rsidR="00DC761D" w:rsidRPr="00DE51E7" w:rsidRDefault="00DC761D" w:rsidP="00A97722">
      <w:pPr>
        <w:rPr>
          <w:rFonts w:cs="Calibri,Bold"/>
          <w:bCs/>
          <w:color w:val="282C2E"/>
        </w:rPr>
      </w:pPr>
    </w:p>
    <w:sectPr w:rsidR="00DC761D" w:rsidRPr="00DE51E7" w:rsidSect="008D32E9">
      <w:pgSz w:w="11901" w:h="16817"/>
      <w:pgMar w:top="1440" w:right="1418" w:bottom="144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D1B7" w14:textId="77777777" w:rsidR="00091091" w:rsidRDefault="00091091" w:rsidP="008D32E9">
      <w:r>
        <w:separator/>
      </w:r>
    </w:p>
  </w:endnote>
  <w:endnote w:type="continuationSeparator" w:id="0">
    <w:p w14:paraId="1CC52857" w14:textId="77777777" w:rsidR="00091091" w:rsidRDefault="00091091" w:rsidP="008D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5B38" w14:textId="77777777" w:rsidR="002D129A" w:rsidRDefault="002D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41"/>
    </w:tblGrid>
    <w:tr w:rsidR="00091091" w:rsidRPr="00B73979" w14:paraId="3BD7D8F1" w14:textId="77777777" w:rsidTr="008D32E9">
      <w:tc>
        <w:tcPr>
          <w:tcW w:w="7196" w:type="dxa"/>
          <w:shd w:val="clear" w:color="auto" w:fill="auto"/>
        </w:tcPr>
        <w:p w14:paraId="5D76B3AA" w14:textId="3D170169" w:rsidR="00091091" w:rsidRPr="00B73979" w:rsidRDefault="00091091" w:rsidP="008D32E9">
          <w:pPr>
            <w:pStyle w:val="Footer"/>
            <w:rPr>
              <w:rFonts w:ascii="Arial" w:hAnsi="Arial" w:cs="Arial"/>
              <w:sz w:val="18"/>
              <w:szCs w:val="18"/>
              <w:lang w:val="en-US"/>
            </w:rPr>
          </w:pPr>
          <w:r>
            <w:rPr>
              <w:rFonts w:ascii="Arial" w:hAnsi="Arial" w:cs="Arial"/>
              <w:sz w:val="18"/>
              <w:szCs w:val="18"/>
              <w:lang w:val="en-US"/>
            </w:rPr>
            <w:t xml:space="preserve">Leaning, </w:t>
          </w:r>
          <w:r w:rsidR="00F54B02">
            <w:rPr>
              <w:rFonts w:ascii="Arial" w:hAnsi="Arial" w:cs="Arial"/>
              <w:sz w:val="18"/>
              <w:szCs w:val="18"/>
              <w:lang w:val="en-US"/>
            </w:rPr>
            <w:t xml:space="preserve">Monitoring, </w:t>
          </w:r>
          <w:r>
            <w:rPr>
              <w:rFonts w:ascii="Arial" w:hAnsi="Arial" w:cs="Arial"/>
              <w:sz w:val="18"/>
              <w:szCs w:val="18"/>
              <w:lang w:val="en-US"/>
            </w:rPr>
            <w:t>Assessment and Reporting Policy</w:t>
          </w:r>
        </w:p>
      </w:tc>
      <w:tc>
        <w:tcPr>
          <w:tcW w:w="2041" w:type="dxa"/>
          <w:shd w:val="clear" w:color="auto" w:fill="auto"/>
        </w:tcPr>
        <w:p w14:paraId="2DD768AF" w14:textId="3424FF73" w:rsidR="00091091" w:rsidRPr="00B73979" w:rsidRDefault="00091091" w:rsidP="00EF00F6">
          <w:pPr>
            <w:pStyle w:val="Footer"/>
            <w:jc w:val="right"/>
            <w:rPr>
              <w:rFonts w:ascii="Arial" w:hAnsi="Arial" w:cs="Arial"/>
              <w:sz w:val="18"/>
              <w:szCs w:val="18"/>
              <w:lang w:val="en-US"/>
            </w:rPr>
          </w:pPr>
          <w:r w:rsidRPr="00B73979">
            <w:rPr>
              <w:rFonts w:ascii="Arial" w:hAnsi="Arial" w:cs="Arial"/>
              <w:sz w:val="18"/>
              <w:szCs w:val="18"/>
              <w:lang w:val="en-US"/>
            </w:rPr>
            <w:t xml:space="preserve">Version </w:t>
          </w:r>
          <w:r>
            <w:rPr>
              <w:rFonts w:ascii="Arial" w:hAnsi="Arial" w:cs="Arial"/>
              <w:sz w:val="18"/>
              <w:szCs w:val="18"/>
              <w:lang w:val="en-US"/>
            </w:rPr>
            <w:t>1.2</w:t>
          </w:r>
        </w:p>
      </w:tc>
    </w:tr>
    <w:tr w:rsidR="00091091" w:rsidRPr="00B73979" w14:paraId="0856FDFC" w14:textId="77777777" w:rsidTr="008D32E9">
      <w:tc>
        <w:tcPr>
          <w:tcW w:w="7196" w:type="dxa"/>
          <w:shd w:val="clear" w:color="auto" w:fill="auto"/>
        </w:tcPr>
        <w:p w14:paraId="62AA6772" w14:textId="76AE8164" w:rsidR="00091091" w:rsidRPr="00B73979" w:rsidRDefault="002D129A" w:rsidP="002D129A">
          <w:pPr>
            <w:pStyle w:val="Footer"/>
            <w:rPr>
              <w:rFonts w:ascii="Arial" w:hAnsi="Arial" w:cs="Arial"/>
              <w:sz w:val="18"/>
              <w:szCs w:val="18"/>
              <w:lang w:val="en-US"/>
            </w:rPr>
          </w:pPr>
          <w:r>
            <w:rPr>
              <w:rFonts w:ascii="Arial" w:hAnsi="Arial" w:cs="Arial"/>
              <w:sz w:val="18"/>
              <w:szCs w:val="18"/>
              <w:lang w:val="en-US"/>
            </w:rPr>
            <w:t xml:space="preserve">BOS </w:t>
          </w:r>
        </w:p>
      </w:tc>
      <w:tc>
        <w:tcPr>
          <w:tcW w:w="2041" w:type="dxa"/>
          <w:shd w:val="clear" w:color="auto" w:fill="auto"/>
        </w:tcPr>
        <w:p w14:paraId="3E4F6EB5" w14:textId="607AF690" w:rsidR="00091091" w:rsidRPr="00B73979" w:rsidRDefault="002D129A" w:rsidP="008D32E9">
          <w:pPr>
            <w:pStyle w:val="Footer"/>
            <w:jc w:val="right"/>
            <w:rPr>
              <w:rFonts w:ascii="Arial" w:hAnsi="Arial" w:cs="Arial"/>
              <w:sz w:val="18"/>
              <w:szCs w:val="18"/>
              <w:lang w:val="en-US"/>
            </w:rPr>
          </w:pPr>
          <w:r>
            <w:rPr>
              <w:rFonts w:ascii="Arial" w:hAnsi="Arial" w:cs="Arial"/>
              <w:sz w:val="18"/>
              <w:szCs w:val="18"/>
              <w:lang w:val="en-US"/>
            </w:rPr>
            <w:t>3.6.2</w:t>
          </w:r>
        </w:p>
      </w:tc>
    </w:tr>
    <w:tr w:rsidR="00091091" w:rsidRPr="00B73979" w14:paraId="7E92D07F" w14:textId="77777777" w:rsidTr="008D32E9">
      <w:tc>
        <w:tcPr>
          <w:tcW w:w="7196" w:type="dxa"/>
          <w:shd w:val="clear" w:color="auto" w:fill="auto"/>
        </w:tcPr>
        <w:p w14:paraId="0C5A5310" w14:textId="3030B492" w:rsidR="00091091" w:rsidRPr="00B73979" w:rsidRDefault="00091091" w:rsidP="00EF00F6">
          <w:pPr>
            <w:pStyle w:val="Footer"/>
            <w:rPr>
              <w:rFonts w:ascii="Arial" w:hAnsi="Arial" w:cs="Arial"/>
              <w:sz w:val="18"/>
              <w:szCs w:val="18"/>
              <w:lang w:val="en-US"/>
            </w:rPr>
          </w:pPr>
          <w:r w:rsidRPr="00B73979">
            <w:rPr>
              <w:rFonts w:ascii="Arial" w:hAnsi="Arial" w:cs="Arial"/>
              <w:sz w:val="18"/>
              <w:szCs w:val="18"/>
              <w:lang w:val="en-US"/>
            </w:rPr>
            <w:t xml:space="preserve">Contact: </w:t>
          </w:r>
          <w:r>
            <w:rPr>
              <w:rFonts w:ascii="Arial" w:hAnsi="Arial" w:cs="Arial"/>
              <w:sz w:val="18"/>
              <w:szCs w:val="18"/>
              <w:lang w:val="en-US"/>
            </w:rPr>
            <w:t>Education Coordinator</w:t>
          </w:r>
        </w:p>
      </w:tc>
      <w:tc>
        <w:tcPr>
          <w:tcW w:w="2041" w:type="dxa"/>
          <w:shd w:val="clear" w:color="auto" w:fill="auto"/>
        </w:tcPr>
        <w:p w14:paraId="00314E3B" w14:textId="77777777" w:rsidR="00091091" w:rsidRPr="00B73979" w:rsidRDefault="00091091" w:rsidP="008D32E9">
          <w:pPr>
            <w:pStyle w:val="Footer"/>
            <w:jc w:val="right"/>
            <w:rPr>
              <w:rFonts w:ascii="Arial" w:hAnsi="Arial" w:cs="Arial"/>
              <w:sz w:val="18"/>
              <w:szCs w:val="18"/>
              <w:lang w:val="en-US"/>
            </w:rPr>
          </w:pPr>
          <w:r w:rsidRPr="00B73979">
            <w:rPr>
              <w:rFonts w:ascii="Arial" w:hAnsi="Arial" w:cs="Arial"/>
              <w:sz w:val="18"/>
              <w:szCs w:val="18"/>
            </w:rPr>
            <w:t xml:space="preserve">Page </w:t>
          </w:r>
          <w:r w:rsidRPr="00B73979">
            <w:rPr>
              <w:rFonts w:ascii="Arial" w:hAnsi="Arial" w:cs="Arial"/>
              <w:bCs/>
              <w:sz w:val="18"/>
              <w:szCs w:val="18"/>
            </w:rPr>
            <w:fldChar w:fldCharType="begin"/>
          </w:r>
          <w:r w:rsidRPr="00B73979">
            <w:rPr>
              <w:rFonts w:ascii="Arial" w:hAnsi="Arial" w:cs="Arial"/>
              <w:bCs/>
              <w:sz w:val="18"/>
              <w:szCs w:val="18"/>
            </w:rPr>
            <w:instrText xml:space="preserve"> PAGE </w:instrText>
          </w:r>
          <w:r w:rsidRPr="00B73979">
            <w:rPr>
              <w:rFonts w:ascii="Arial" w:hAnsi="Arial" w:cs="Arial"/>
              <w:bCs/>
              <w:sz w:val="18"/>
              <w:szCs w:val="18"/>
            </w:rPr>
            <w:fldChar w:fldCharType="separate"/>
          </w:r>
          <w:r w:rsidR="008536E9">
            <w:rPr>
              <w:rFonts w:ascii="Arial" w:hAnsi="Arial" w:cs="Arial"/>
              <w:bCs/>
              <w:noProof/>
              <w:sz w:val="18"/>
              <w:szCs w:val="18"/>
            </w:rPr>
            <w:t>1</w:t>
          </w:r>
          <w:r w:rsidRPr="00B73979">
            <w:rPr>
              <w:rFonts w:ascii="Arial" w:hAnsi="Arial" w:cs="Arial"/>
              <w:bCs/>
              <w:sz w:val="18"/>
              <w:szCs w:val="18"/>
            </w:rPr>
            <w:fldChar w:fldCharType="end"/>
          </w:r>
          <w:r w:rsidRPr="00B73979">
            <w:rPr>
              <w:rFonts w:ascii="Arial" w:hAnsi="Arial" w:cs="Arial"/>
              <w:sz w:val="18"/>
              <w:szCs w:val="18"/>
            </w:rPr>
            <w:t xml:space="preserve"> of </w:t>
          </w:r>
          <w:r w:rsidRPr="00B73979">
            <w:rPr>
              <w:rFonts w:ascii="Arial" w:hAnsi="Arial" w:cs="Arial"/>
              <w:bCs/>
              <w:sz w:val="18"/>
              <w:szCs w:val="18"/>
            </w:rPr>
            <w:fldChar w:fldCharType="begin"/>
          </w:r>
          <w:r w:rsidRPr="00B73979">
            <w:rPr>
              <w:rFonts w:ascii="Arial" w:hAnsi="Arial" w:cs="Arial"/>
              <w:bCs/>
              <w:sz w:val="18"/>
              <w:szCs w:val="18"/>
            </w:rPr>
            <w:instrText xml:space="preserve"> NUMPAGES  </w:instrText>
          </w:r>
          <w:r w:rsidRPr="00B73979">
            <w:rPr>
              <w:rFonts w:ascii="Arial" w:hAnsi="Arial" w:cs="Arial"/>
              <w:bCs/>
              <w:sz w:val="18"/>
              <w:szCs w:val="18"/>
            </w:rPr>
            <w:fldChar w:fldCharType="separate"/>
          </w:r>
          <w:r w:rsidR="008536E9">
            <w:rPr>
              <w:rFonts w:ascii="Arial" w:hAnsi="Arial" w:cs="Arial"/>
              <w:bCs/>
              <w:noProof/>
              <w:sz w:val="18"/>
              <w:szCs w:val="18"/>
            </w:rPr>
            <w:t>11</w:t>
          </w:r>
          <w:r w:rsidRPr="00B73979">
            <w:rPr>
              <w:rFonts w:ascii="Arial" w:hAnsi="Arial" w:cs="Arial"/>
              <w:bCs/>
              <w:sz w:val="18"/>
              <w:szCs w:val="18"/>
            </w:rPr>
            <w:fldChar w:fldCharType="end"/>
          </w:r>
        </w:p>
      </w:tc>
    </w:tr>
  </w:tbl>
  <w:p w14:paraId="615598A3" w14:textId="77777777" w:rsidR="00091091" w:rsidRPr="008D32E9" w:rsidRDefault="00091091" w:rsidP="008D3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9D97" w14:textId="77777777" w:rsidR="002D129A" w:rsidRDefault="002D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986D7" w14:textId="77777777" w:rsidR="00091091" w:rsidRDefault="00091091" w:rsidP="008D32E9">
      <w:r>
        <w:separator/>
      </w:r>
    </w:p>
  </w:footnote>
  <w:footnote w:type="continuationSeparator" w:id="0">
    <w:p w14:paraId="03436942" w14:textId="77777777" w:rsidR="00091091" w:rsidRDefault="00091091" w:rsidP="008D32E9">
      <w:r>
        <w:continuationSeparator/>
      </w:r>
    </w:p>
  </w:footnote>
  <w:footnote w:id="1">
    <w:p w14:paraId="61FD012B" w14:textId="77777777" w:rsidR="00091091" w:rsidRPr="001B5236" w:rsidRDefault="00091091" w:rsidP="009519D9">
      <w:pPr>
        <w:pStyle w:val="FootnoteText"/>
        <w:rPr>
          <w:lang w:val="en-US"/>
        </w:rPr>
      </w:pPr>
      <w:r>
        <w:rPr>
          <w:rStyle w:val="FootnoteReference"/>
        </w:rPr>
        <w:footnoteRef/>
      </w:r>
      <w:r>
        <w:t xml:space="preserve"> John Dewey, </w:t>
      </w:r>
      <w:r w:rsidRPr="001B5236">
        <w:rPr>
          <w:i/>
        </w:rPr>
        <w:t>Democracy and Education: An Introduction to the Ph</w:t>
      </w:r>
      <w:r>
        <w:rPr>
          <w:i/>
        </w:rPr>
        <w:t>i</w:t>
      </w:r>
      <w:r w:rsidRPr="001B5236">
        <w:rPr>
          <w:i/>
        </w:rPr>
        <w:t>losophy of Education</w:t>
      </w:r>
      <w:r>
        <w:t>, 1916</w:t>
      </w:r>
    </w:p>
  </w:footnote>
  <w:footnote w:id="2">
    <w:p w14:paraId="18774B64" w14:textId="77777777" w:rsidR="00091091" w:rsidRPr="00E612B2" w:rsidRDefault="00091091">
      <w:pPr>
        <w:pStyle w:val="FootnoteText"/>
        <w:rPr>
          <w:lang w:val="en-US"/>
        </w:rPr>
      </w:pPr>
      <w:r>
        <w:rPr>
          <w:rStyle w:val="FootnoteReference"/>
        </w:rPr>
        <w:footnoteRef/>
      </w:r>
      <w:r>
        <w:t xml:space="preserve"> </w:t>
      </w:r>
      <w:r w:rsidRPr="00E612B2">
        <w:rPr>
          <w:szCs w:val="20"/>
        </w:rPr>
        <w:t xml:space="preserve">Page </w:t>
      </w:r>
      <w:r w:rsidRPr="00E612B2">
        <w:rPr>
          <w:rFonts w:cs="Calibri,Italic"/>
          <w:iCs/>
          <w:color w:val="282C2E"/>
          <w:szCs w:val="20"/>
        </w:rPr>
        <w:t>7, Human Society and Its Environment Syllabus, 1998, NSW Board of Studies</w:t>
      </w:r>
    </w:p>
  </w:footnote>
  <w:footnote w:id="3">
    <w:p w14:paraId="5885F31B" w14:textId="3EC03162" w:rsidR="00091091" w:rsidRPr="00BA25F8" w:rsidRDefault="00091091">
      <w:pPr>
        <w:pStyle w:val="FootnoteText"/>
        <w:rPr>
          <w:lang w:val="en-US"/>
        </w:rPr>
      </w:pPr>
      <w:r>
        <w:rPr>
          <w:rStyle w:val="FootnoteReference"/>
        </w:rPr>
        <w:footnoteRef/>
      </w:r>
      <w:r>
        <w:t xml:space="preserve"> </w:t>
      </w:r>
      <w:r w:rsidRPr="00BA25F8">
        <w:rPr>
          <w:rFonts w:cs="Calibri,Italic"/>
          <w:iCs/>
        </w:rPr>
        <w:t>NSW B</w:t>
      </w:r>
      <w:r>
        <w:rPr>
          <w:rFonts w:cs="Calibri,Italic"/>
          <w:iCs/>
        </w:rPr>
        <w:t>oard of Studies, Syllabuses for the Australian Curriculum,</w:t>
      </w:r>
      <w:r w:rsidRPr="00BA25F8">
        <w:rPr>
          <w:rFonts w:cs="Calibri,Italic"/>
          <w:iCs/>
        </w:rPr>
        <w:t xml:space="preserve"> Advice on Assessment </w:t>
      </w:r>
      <w:r>
        <w:rPr>
          <w:rFonts w:cs="Calibri,Italic"/>
          <w:iCs/>
        </w:rPr>
        <w:t>(</w:t>
      </w:r>
      <w:r w:rsidRPr="00BA25F8">
        <w:rPr>
          <w:rFonts w:cs="Calibri,Italic"/>
          <w:iCs/>
        </w:rPr>
        <w:t>2012</w:t>
      </w:r>
      <w:r>
        <w:rPr>
          <w:rFonts w:cs="Calibri,Italic"/>
          <w:iCs/>
        </w:rPr>
        <w:t>)</w:t>
      </w:r>
    </w:p>
  </w:footnote>
  <w:footnote w:id="4">
    <w:p w14:paraId="71F9F732" w14:textId="6E335ED4" w:rsidR="00091091" w:rsidRPr="00A07BA0" w:rsidRDefault="00091091" w:rsidP="00A07BA0">
      <w:pPr>
        <w:rPr>
          <w:rFonts w:cs="Calibri,Italic"/>
          <w:i/>
          <w:iCs/>
          <w:color w:val="2B3030"/>
        </w:rPr>
      </w:pPr>
      <w:r>
        <w:rPr>
          <w:rStyle w:val="FootnoteReference"/>
        </w:rPr>
        <w:footnoteRef/>
      </w:r>
      <w:r>
        <w:t xml:space="preserve"> </w:t>
      </w:r>
      <w:r w:rsidRPr="00A07BA0">
        <w:rPr>
          <w:rStyle w:val="FootnoteTextChar"/>
        </w:rPr>
        <w:t>NSW Board of Studies, Syllabuses for the Australian Curriculum, Kindergarten – Year 6 Assessment Strategies</w:t>
      </w:r>
      <w:r>
        <w:rPr>
          <w:rStyle w:val="FootnoteTextChar"/>
        </w:rP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AE16" w14:textId="77777777" w:rsidR="002D129A" w:rsidRDefault="002D1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B156" w14:textId="77777777" w:rsidR="00091091" w:rsidRDefault="00091091" w:rsidP="008D32E9">
    <w:pPr>
      <w:pStyle w:val="Header"/>
    </w:pPr>
    <w:r>
      <w:rPr>
        <w:b/>
        <w:noProof/>
        <w:lang w:eastAsia="en-AU"/>
      </w:rPr>
      <w:drawing>
        <wp:inline distT="0" distB="0" distL="0" distR="0" wp14:anchorId="6FD94301" wp14:editId="7CEC8355">
          <wp:extent cx="1485900" cy="673100"/>
          <wp:effectExtent l="0" t="0" r="12700" b="12700"/>
          <wp:docPr id="1" name="Picture 1" descr="Kinma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ma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73100"/>
                  </a:xfrm>
                  <a:prstGeom prst="rect">
                    <a:avLst/>
                  </a:prstGeom>
                  <a:noFill/>
                  <a:ln>
                    <a:noFill/>
                  </a:ln>
                </pic:spPr>
              </pic:pic>
            </a:graphicData>
          </a:graphic>
        </wp:inline>
      </w:drawing>
    </w:r>
  </w:p>
  <w:p w14:paraId="3B4D16E5" w14:textId="77777777" w:rsidR="00091091" w:rsidRDefault="00091091" w:rsidP="008D32E9">
    <w:pPr>
      <w:pStyle w:val="Header"/>
      <w:pBdr>
        <w:top w:val="single" w:sz="4" w:space="1" w:color="76923C" w:themeColor="accent3" w:themeShade="BF"/>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3D7D" w14:textId="77777777" w:rsidR="002D129A" w:rsidRDefault="002D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C88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D1105"/>
    <w:multiLevelType w:val="multilevel"/>
    <w:tmpl w:val="70A85B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02C29FB"/>
    <w:multiLevelType w:val="hybridMultilevel"/>
    <w:tmpl w:val="77E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50A53"/>
    <w:multiLevelType w:val="multilevel"/>
    <w:tmpl w:val="7562CD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522AC5"/>
    <w:multiLevelType w:val="hybridMultilevel"/>
    <w:tmpl w:val="06B2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744CB"/>
    <w:multiLevelType w:val="hybridMultilevel"/>
    <w:tmpl w:val="A50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94EA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1903B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083A76"/>
    <w:multiLevelType w:val="hybridMultilevel"/>
    <w:tmpl w:val="6FCEBC4E"/>
    <w:lvl w:ilvl="0" w:tplc="EBBE5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37E2F"/>
    <w:multiLevelType w:val="hybridMultilevel"/>
    <w:tmpl w:val="4706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F04DA"/>
    <w:multiLevelType w:val="hybridMultilevel"/>
    <w:tmpl w:val="5154693A"/>
    <w:lvl w:ilvl="0" w:tplc="8B12A654">
      <w:numFmt w:val="bullet"/>
      <w:lvlText w:val="-"/>
      <w:lvlJc w:val="left"/>
      <w:pPr>
        <w:ind w:left="720" w:hanging="360"/>
      </w:pPr>
      <w:rPr>
        <w:rFonts w:ascii="Calibri" w:eastAsia="Times New Roman" w:hAnsi="Calibri" w:cs="Calibri,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57F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760415"/>
    <w:multiLevelType w:val="hybridMultilevel"/>
    <w:tmpl w:val="AFC6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24B8A"/>
    <w:multiLevelType w:val="hybridMultilevel"/>
    <w:tmpl w:val="823EFA0E"/>
    <w:lvl w:ilvl="0" w:tplc="EBBE5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DD25F9"/>
    <w:multiLevelType w:val="hybridMultilevel"/>
    <w:tmpl w:val="0A907AE0"/>
    <w:lvl w:ilvl="0" w:tplc="8B12A654">
      <w:numFmt w:val="bullet"/>
      <w:lvlText w:val="-"/>
      <w:lvlJc w:val="left"/>
      <w:pPr>
        <w:ind w:left="720" w:hanging="360"/>
      </w:pPr>
      <w:rPr>
        <w:rFonts w:ascii="Calibri" w:eastAsia="Times New Roman" w:hAnsi="Calibri" w:cs="Calibri,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70D1C"/>
    <w:multiLevelType w:val="hybridMultilevel"/>
    <w:tmpl w:val="298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5837AA"/>
    <w:multiLevelType w:val="hybridMultilevel"/>
    <w:tmpl w:val="669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5"/>
  </w:num>
  <w:num w:numId="5">
    <w:abstractNumId w:val="16"/>
  </w:num>
  <w:num w:numId="6">
    <w:abstractNumId w:val="3"/>
  </w:num>
  <w:num w:numId="7">
    <w:abstractNumId w:val="1"/>
  </w:num>
  <w:num w:numId="8">
    <w:abstractNumId w:val="2"/>
  </w:num>
  <w:num w:numId="9">
    <w:abstractNumId w:val="9"/>
  </w:num>
  <w:num w:numId="10">
    <w:abstractNumId w:val="4"/>
  </w:num>
  <w:num w:numId="11">
    <w:abstractNumId w:val="12"/>
  </w:num>
  <w:num w:numId="12">
    <w:abstractNumId w:val="10"/>
  </w:num>
  <w:num w:numId="13">
    <w:abstractNumId w:val="7"/>
  </w:num>
  <w:num w:numId="14">
    <w:abstractNumId w:val="1"/>
  </w:num>
  <w:num w:numId="15">
    <w:abstractNumId w:val="6"/>
  </w:num>
  <w:num w:numId="16">
    <w:abstractNumId w:val="11"/>
  </w:num>
  <w:num w:numId="17">
    <w:abstractNumId w:val="1"/>
  </w:num>
  <w:num w:numId="18">
    <w:abstractNumId w:val="1"/>
  </w:num>
  <w:num w:numId="19">
    <w:abstractNumId w:val="1"/>
  </w:num>
  <w:num w:numId="20">
    <w:abstractNumId w:val="1"/>
  </w:num>
  <w:num w:numId="21">
    <w:abstractNumId w:val="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B2"/>
    <w:rsid w:val="000453F6"/>
    <w:rsid w:val="00091091"/>
    <w:rsid w:val="000A6EB4"/>
    <w:rsid w:val="000E6DAD"/>
    <w:rsid w:val="00151EC0"/>
    <w:rsid w:val="001B5236"/>
    <w:rsid w:val="001E4815"/>
    <w:rsid w:val="001E5255"/>
    <w:rsid w:val="002366DC"/>
    <w:rsid w:val="0026074C"/>
    <w:rsid w:val="002D129A"/>
    <w:rsid w:val="003C01B2"/>
    <w:rsid w:val="003E280B"/>
    <w:rsid w:val="0047086B"/>
    <w:rsid w:val="005213A6"/>
    <w:rsid w:val="00557C31"/>
    <w:rsid w:val="0058476C"/>
    <w:rsid w:val="005B6FCF"/>
    <w:rsid w:val="0068349C"/>
    <w:rsid w:val="00690E61"/>
    <w:rsid w:val="006F7C8F"/>
    <w:rsid w:val="00770BD8"/>
    <w:rsid w:val="0083413A"/>
    <w:rsid w:val="00851662"/>
    <w:rsid w:val="008536E9"/>
    <w:rsid w:val="008C2CDE"/>
    <w:rsid w:val="008C7B09"/>
    <w:rsid w:val="008D32E9"/>
    <w:rsid w:val="00907D42"/>
    <w:rsid w:val="00914B28"/>
    <w:rsid w:val="009519D9"/>
    <w:rsid w:val="00954B71"/>
    <w:rsid w:val="00962C78"/>
    <w:rsid w:val="009967A1"/>
    <w:rsid w:val="009971F9"/>
    <w:rsid w:val="009C2B93"/>
    <w:rsid w:val="00A02DE6"/>
    <w:rsid w:val="00A0410A"/>
    <w:rsid w:val="00A07BA0"/>
    <w:rsid w:val="00A97722"/>
    <w:rsid w:val="00BA25F8"/>
    <w:rsid w:val="00BC68B9"/>
    <w:rsid w:val="00CE190E"/>
    <w:rsid w:val="00D12B90"/>
    <w:rsid w:val="00D54A56"/>
    <w:rsid w:val="00D95226"/>
    <w:rsid w:val="00DC761D"/>
    <w:rsid w:val="00DE51E7"/>
    <w:rsid w:val="00E3492A"/>
    <w:rsid w:val="00E612B2"/>
    <w:rsid w:val="00E71197"/>
    <w:rsid w:val="00EF00F6"/>
    <w:rsid w:val="00F54B02"/>
    <w:rsid w:val="00F667EE"/>
    <w:rsid w:val="00F75DD8"/>
    <w:rsid w:val="00F973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F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E9"/>
    <w:pPr>
      <w:spacing w:after="0"/>
    </w:pPr>
    <w:rPr>
      <w:rFonts w:ascii="Calibri" w:eastAsia="Times New Roman" w:hAnsi="Calibri" w:cs="Times New Roman"/>
      <w:sz w:val="22"/>
      <w:szCs w:val="20"/>
      <w:lang w:val="en-AU" w:eastAsia="en-US"/>
    </w:rPr>
  </w:style>
  <w:style w:type="paragraph" w:styleId="Heading1">
    <w:name w:val="heading 1"/>
    <w:basedOn w:val="Normal"/>
    <w:next w:val="Normal"/>
    <w:link w:val="Heading1Char"/>
    <w:autoRedefine/>
    <w:uiPriority w:val="9"/>
    <w:qFormat/>
    <w:rsid w:val="0058476C"/>
    <w:pPr>
      <w:keepNext/>
      <w:keepLines/>
      <w:numPr>
        <w:numId w:val="7"/>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0A6EB4"/>
    <w:pPr>
      <w:keepNext/>
      <w:keepLines/>
      <w:numPr>
        <w:ilvl w:val="1"/>
        <w:numId w:val="7"/>
      </w:numPr>
      <w:spacing w:before="20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semiHidden/>
    <w:unhideWhenUsed/>
    <w:qFormat/>
    <w:rsid w:val="000A6EB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6EB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6EB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6EB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6EB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6EB4"/>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A6EB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E6DAD"/>
    <w:pPr>
      <w:widowControl w:val="0"/>
      <w:kinsoku w:val="0"/>
      <w:spacing w:before="360" w:after="360"/>
      <w:contextualSpacing/>
      <w:outlineLvl w:val="0"/>
    </w:pPr>
    <w:rPr>
      <w:rFonts w:ascii="Verdana" w:eastAsia="MS Gothic" w:hAnsi="Verdana"/>
      <w:sz w:val="20"/>
      <w:lang w:val="en-US"/>
    </w:rPr>
  </w:style>
  <w:style w:type="paragraph" w:styleId="ListParagraph">
    <w:name w:val="List Paragraph"/>
    <w:basedOn w:val="Normal"/>
    <w:uiPriority w:val="34"/>
    <w:qFormat/>
    <w:rsid w:val="008D32E9"/>
    <w:pPr>
      <w:ind w:left="720"/>
      <w:contextualSpacing/>
    </w:pPr>
  </w:style>
  <w:style w:type="paragraph" w:styleId="Header">
    <w:name w:val="header"/>
    <w:basedOn w:val="Normal"/>
    <w:link w:val="HeaderChar"/>
    <w:uiPriority w:val="99"/>
    <w:unhideWhenUsed/>
    <w:rsid w:val="008D32E9"/>
    <w:pPr>
      <w:tabs>
        <w:tab w:val="center" w:pos="4320"/>
        <w:tab w:val="right" w:pos="8640"/>
      </w:tabs>
    </w:pPr>
  </w:style>
  <w:style w:type="character" w:customStyle="1" w:styleId="HeaderChar">
    <w:name w:val="Header Char"/>
    <w:basedOn w:val="DefaultParagraphFont"/>
    <w:link w:val="Header"/>
    <w:uiPriority w:val="99"/>
    <w:rsid w:val="008D32E9"/>
    <w:rPr>
      <w:rFonts w:ascii="Calibri" w:eastAsia="Times New Roman" w:hAnsi="Calibri" w:cs="Times New Roman"/>
      <w:sz w:val="22"/>
      <w:szCs w:val="20"/>
      <w:lang w:val="en-AU" w:eastAsia="en-US"/>
    </w:rPr>
  </w:style>
  <w:style w:type="paragraph" w:styleId="Footer">
    <w:name w:val="footer"/>
    <w:basedOn w:val="Normal"/>
    <w:link w:val="FooterChar"/>
    <w:uiPriority w:val="99"/>
    <w:unhideWhenUsed/>
    <w:rsid w:val="008D32E9"/>
    <w:pPr>
      <w:tabs>
        <w:tab w:val="center" w:pos="4320"/>
        <w:tab w:val="right" w:pos="8640"/>
      </w:tabs>
    </w:pPr>
  </w:style>
  <w:style w:type="character" w:customStyle="1" w:styleId="FooterChar">
    <w:name w:val="Footer Char"/>
    <w:basedOn w:val="DefaultParagraphFont"/>
    <w:link w:val="Footer"/>
    <w:uiPriority w:val="99"/>
    <w:rsid w:val="008D32E9"/>
    <w:rPr>
      <w:rFonts w:ascii="Calibri" w:eastAsia="Times New Roman" w:hAnsi="Calibri" w:cs="Times New Roman"/>
      <w:sz w:val="22"/>
      <w:szCs w:val="20"/>
      <w:lang w:val="en-AU" w:eastAsia="en-US"/>
    </w:rPr>
  </w:style>
  <w:style w:type="paragraph" w:styleId="BalloonText">
    <w:name w:val="Balloon Text"/>
    <w:basedOn w:val="Normal"/>
    <w:link w:val="BalloonTextChar"/>
    <w:uiPriority w:val="99"/>
    <w:semiHidden/>
    <w:unhideWhenUsed/>
    <w:rsid w:val="008D3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2E9"/>
    <w:rPr>
      <w:rFonts w:ascii="Lucida Grande" w:eastAsia="Times New Roman" w:hAnsi="Lucida Grande" w:cs="Lucida Grande"/>
      <w:sz w:val="18"/>
      <w:szCs w:val="18"/>
      <w:lang w:val="en-AU" w:eastAsia="en-US"/>
    </w:rPr>
  </w:style>
  <w:style w:type="character" w:customStyle="1" w:styleId="Heading1Char">
    <w:name w:val="Heading 1 Char"/>
    <w:basedOn w:val="DefaultParagraphFont"/>
    <w:link w:val="Heading1"/>
    <w:uiPriority w:val="9"/>
    <w:rsid w:val="0058476C"/>
    <w:rPr>
      <w:rFonts w:asciiTheme="majorHAnsi" w:eastAsiaTheme="majorEastAsia" w:hAnsiTheme="majorHAnsi" w:cstheme="majorBidi"/>
      <w:b/>
      <w:bCs/>
      <w:color w:val="000000" w:themeColor="text1"/>
      <w:sz w:val="28"/>
      <w:szCs w:val="28"/>
      <w:lang w:val="en-AU" w:eastAsia="en-US"/>
    </w:rPr>
  </w:style>
  <w:style w:type="character" w:customStyle="1" w:styleId="Heading2Char">
    <w:name w:val="Heading 2 Char"/>
    <w:basedOn w:val="DefaultParagraphFont"/>
    <w:link w:val="Heading2"/>
    <w:uiPriority w:val="9"/>
    <w:rsid w:val="000A6EB4"/>
    <w:rPr>
      <w:rFonts w:asciiTheme="majorHAnsi" w:eastAsiaTheme="majorEastAsia" w:hAnsiTheme="majorHAnsi" w:cstheme="majorBidi"/>
      <w:b/>
      <w:bCs/>
      <w:lang w:val="en-AU" w:eastAsia="en-US"/>
    </w:rPr>
  </w:style>
  <w:style w:type="character" w:customStyle="1" w:styleId="Heading3Char">
    <w:name w:val="Heading 3 Char"/>
    <w:basedOn w:val="DefaultParagraphFont"/>
    <w:link w:val="Heading3"/>
    <w:uiPriority w:val="9"/>
    <w:semiHidden/>
    <w:rsid w:val="000A6EB4"/>
    <w:rPr>
      <w:rFonts w:asciiTheme="majorHAnsi" w:eastAsiaTheme="majorEastAsia" w:hAnsiTheme="majorHAnsi" w:cstheme="majorBidi"/>
      <w:b/>
      <w:bCs/>
      <w:color w:val="4F81BD" w:themeColor="accent1"/>
      <w:sz w:val="22"/>
      <w:szCs w:val="20"/>
      <w:lang w:val="en-AU" w:eastAsia="en-US"/>
    </w:rPr>
  </w:style>
  <w:style w:type="character" w:customStyle="1" w:styleId="Heading4Char">
    <w:name w:val="Heading 4 Char"/>
    <w:basedOn w:val="DefaultParagraphFont"/>
    <w:link w:val="Heading4"/>
    <w:uiPriority w:val="9"/>
    <w:semiHidden/>
    <w:rsid w:val="000A6EB4"/>
    <w:rPr>
      <w:rFonts w:asciiTheme="majorHAnsi" w:eastAsiaTheme="majorEastAsia" w:hAnsiTheme="majorHAnsi" w:cstheme="majorBidi"/>
      <w:b/>
      <w:bCs/>
      <w:i/>
      <w:iCs/>
      <w:color w:val="4F81BD" w:themeColor="accent1"/>
      <w:sz w:val="22"/>
      <w:szCs w:val="20"/>
      <w:lang w:val="en-AU" w:eastAsia="en-US"/>
    </w:rPr>
  </w:style>
  <w:style w:type="character" w:customStyle="1" w:styleId="Heading5Char">
    <w:name w:val="Heading 5 Char"/>
    <w:basedOn w:val="DefaultParagraphFont"/>
    <w:link w:val="Heading5"/>
    <w:uiPriority w:val="9"/>
    <w:semiHidden/>
    <w:rsid w:val="000A6EB4"/>
    <w:rPr>
      <w:rFonts w:asciiTheme="majorHAnsi" w:eastAsiaTheme="majorEastAsia" w:hAnsiTheme="majorHAnsi" w:cstheme="majorBidi"/>
      <w:color w:val="243F60" w:themeColor="accent1" w:themeShade="7F"/>
      <w:sz w:val="22"/>
      <w:szCs w:val="20"/>
      <w:lang w:val="en-AU" w:eastAsia="en-US"/>
    </w:rPr>
  </w:style>
  <w:style w:type="character" w:customStyle="1" w:styleId="Heading6Char">
    <w:name w:val="Heading 6 Char"/>
    <w:basedOn w:val="DefaultParagraphFont"/>
    <w:link w:val="Heading6"/>
    <w:uiPriority w:val="9"/>
    <w:semiHidden/>
    <w:rsid w:val="000A6EB4"/>
    <w:rPr>
      <w:rFonts w:asciiTheme="majorHAnsi" w:eastAsiaTheme="majorEastAsia" w:hAnsiTheme="majorHAnsi" w:cstheme="majorBidi"/>
      <w:i/>
      <w:iCs/>
      <w:color w:val="243F60" w:themeColor="accent1" w:themeShade="7F"/>
      <w:sz w:val="22"/>
      <w:szCs w:val="20"/>
      <w:lang w:val="en-AU" w:eastAsia="en-US"/>
    </w:rPr>
  </w:style>
  <w:style w:type="character" w:customStyle="1" w:styleId="Heading7Char">
    <w:name w:val="Heading 7 Char"/>
    <w:basedOn w:val="DefaultParagraphFont"/>
    <w:link w:val="Heading7"/>
    <w:uiPriority w:val="9"/>
    <w:semiHidden/>
    <w:rsid w:val="000A6EB4"/>
    <w:rPr>
      <w:rFonts w:asciiTheme="majorHAnsi" w:eastAsiaTheme="majorEastAsia" w:hAnsiTheme="majorHAnsi" w:cstheme="majorBidi"/>
      <w:i/>
      <w:iCs/>
      <w:color w:val="404040" w:themeColor="text1" w:themeTint="BF"/>
      <w:sz w:val="22"/>
      <w:szCs w:val="20"/>
      <w:lang w:val="en-AU" w:eastAsia="en-US"/>
    </w:rPr>
  </w:style>
  <w:style w:type="character" w:customStyle="1" w:styleId="Heading8Char">
    <w:name w:val="Heading 8 Char"/>
    <w:basedOn w:val="DefaultParagraphFont"/>
    <w:link w:val="Heading8"/>
    <w:uiPriority w:val="9"/>
    <w:semiHidden/>
    <w:rsid w:val="000A6EB4"/>
    <w:rPr>
      <w:rFonts w:asciiTheme="majorHAnsi" w:eastAsiaTheme="majorEastAsia" w:hAnsiTheme="majorHAnsi" w:cstheme="majorBidi"/>
      <w:color w:val="404040" w:themeColor="text1" w:themeTint="BF"/>
      <w:sz w:val="20"/>
      <w:szCs w:val="20"/>
      <w:lang w:val="en-AU" w:eastAsia="en-US"/>
    </w:rPr>
  </w:style>
  <w:style w:type="character" w:customStyle="1" w:styleId="Heading9Char">
    <w:name w:val="Heading 9 Char"/>
    <w:basedOn w:val="DefaultParagraphFont"/>
    <w:link w:val="Heading9"/>
    <w:uiPriority w:val="9"/>
    <w:semiHidden/>
    <w:rsid w:val="000A6EB4"/>
    <w:rPr>
      <w:rFonts w:asciiTheme="majorHAnsi" w:eastAsiaTheme="majorEastAsia" w:hAnsiTheme="majorHAnsi" w:cstheme="majorBidi"/>
      <w:i/>
      <w:iCs/>
      <w:color w:val="404040" w:themeColor="text1" w:themeTint="BF"/>
      <w:sz w:val="20"/>
      <w:szCs w:val="20"/>
      <w:lang w:val="en-AU" w:eastAsia="en-US"/>
    </w:rPr>
  </w:style>
  <w:style w:type="paragraph" w:styleId="FootnoteText">
    <w:name w:val="footnote text"/>
    <w:basedOn w:val="Normal"/>
    <w:link w:val="FootnoteTextChar"/>
    <w:uiPriority w:val="99"/>
    <w:unhideWhenUsed/>
    <w:rsid w:val="001B5236"/>
    <w:rPr>
      <w:sz w:val="20"/>
      <w:szCs w:val="24"/>
    </w:rPr>
  </w:style>
  <w:style w:type="character" w:customStyle="1" w:styleId="FootnoteTextChar">
    <w:name w:val="Footnote Text Char"/>
    <w:basedOn w:val="DefaultParagraphFont"/>
    <w:link w:val="FootnoteText"/>
    <w:uiPriority w:val="99"/>
    <w:rsid w:val="001B5236"/>
    <w:rPr>
      <w:rFonts w:ascii="Calibri" w:eastAsia="Times New Roman" w:hAnsi="Calibri" w:cs="Times New Roman"/>
      <w:sz w:val="20"/>
      <w:lang w:val="en-AU" w:eastAsia="en-US"/>
    </w:rPr>
  </w:style>
  <w:style w:type="character" w:styleId="FootnoteReference">
    <w:name w:val="footnote reference"/>
    <w:basedOn w:val="DefaultParagraphFont"/>
    <w:uiPriority w:val="99"/>
    <w:unhideWhenUsed/>
    <w:rsid w:val="00E612B2"/>
    <w:rPr>
      <w:vertAlign w:val="superscript"/>
    </w:rPr>
  </w:style>
  <w:style w:type="character" w:styleId="Emphasis">
    <w:name w:val="Emphasis"/>
    <w:basedOn w:val="DefaultParagraphFont"/>
    <w:uiPriority w:val="20"/>
    <w:qFormat/>
    <w:rsid w:val="00BA25F8"/>
    <w:rPr>
      <w:b/>
      <w:bCs/>
      <w:i w:val="0"/>
      <w:iCs w:val="0"/>
    </w:rPr>
  </w:style>
  <w:style w:type="character" w:customStyle="1" w:styleId="st1">
    <w:name w:val="st1"/>
    <w:basedOn w:val="DefaultParagraphFont"/>
    <w:rsid w:val="00BA2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E9"/>
    <w:pPr>
      <w:spacing w:after="0"/>
    </w:pPr>
    <w:rPr>
      <w:rFonts w:ascii="Calibri" w:eastAsia="Times New Roman" w:hAnsi="Calibri" w:cs="Times New Roman"/>
      <w:sz w:val="22"/>
      <w:szCs w:val="20"/>
      <w:lang w:val="en-AU" w:eastAsia="en-US"/>
    </w:rPr>
  </w:style>
  <w:style w:type="paragraph" w:styleId="Heading1">
    <w:name w:val="heading 1"/>
    <w:basedOn w:val="Normal"/>
    <w:next w:val="Normal"/>
    <w:link w:val="Heading1Char"/>
    <w:autoRedefine/>
    <w:uiPriority w:val="9"/>
    <w:qFormat/>
    <w:rsid w:val="0058476C"/>
    <w:pPr>
      <w:keepNext/>
      <w:keepLines/>
      <w:numPr>
        <w:numId w:val="7"/>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0A6EB4"/>
    <w:pPr>
      <w:keepNext/>
      <w:keepLines/>
      <w:numPr>
        <w:ilvl w:val="1"/>
        <w:numId w:val="7"/>
      </w:numPr>
      <w:spacing w:before="20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semiHidden/>
    <w:unhideWhenUsed/>
    <w:qFormat/>
    <w:rsid w:val="000A6EB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6EB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6EB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6EB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6EB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6EB4"/>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A6EB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E6DAD"/>
    <w:pPr>
      <w:widowControl w:val="0"/>
      <w:kinsoku w:val="0"/>
      <w:spacing w:before="360" w:after="360"/>
      <w:contextualSpacing/>
      <w:outlineLvl w:val="0"/>
    </w:pPr>
    <w:rPr>
      <w:rFonts w:ascii="Verdana" w:eastAsia="MS Gothic" w:hAnsi="Verdana"/>
      <w:sz w:val="20"/>
      <w:lang w:val="en-US"/>
    </w:rPr>
  </w:style>
  <w:style w:type="paragraph" w:styleId="ListParagraph">
    <w:name w:val="List Paragraph"/>
    <w:basedOn w:val="Normal"/>
    <w:uiPriority w:val="34"/>
    <w:qFormat/>
    <w:rsid w:val="008D32E9"/>
    <w:pPr>
      <w:ind w:left="720"/>
      <w:contextualSpacing/>
    </w:pPr>
  </w:style>
  <w:style w:type="paragraph" w:styleId="Header">
    <w:name w:val="header"/>
    <w:basedOn w:val="Normal"/>
    <w:link w:val="HeaderChar"/>
    <w:uiPriority w:val="99"/>
    <w:unhideWhenUsed/>
    <w:rsid w:val="008D32E9"/>
    <w:pPr>
      <w:tabs>
        <w:tab w:val="center" w:pos="4320"/>
        <w:tab w:val="right" w:pos="8640"/>
      </w:tabs>
    </w:pPr>
  </w:style>
  <w:style w:type="character" w:customStyle="1" w:styleId="HeaderChar">
    <w:name w:val="Header Char"/>
    <w:basedOn w:val="DefaultParagraphFont"/>
    <w:link w:val="Header"/>
    <w:uiPriority w:val="99"/>
    <w:rsid w:val="008D32E9"/>
    <w:rPr>
      <w:rFonts w:ascii="Calibri" w:eastAsia="Times New Roman" w:hAnsi="Calibri" w:cs="Times New Roman"/>
      <w:sz w:val="22"/>
      <w:szCs w:val="20"/>
      <w:lang w:val="en-AU" w:eastAsia="en-US"/>
    </w:rPr>
  </w:style>
  <w:style w:type="paragraph" w:styleId="Footer">
    <w:name w:val="footer"/>
    <w:basedOn w:val="Normal"/>
    <w:link w:val="FooterChar"/>
    <w:uiPriority w:val="99"/>
    <w:unhideWhenUsed/>
    <w:rsid w:val="008D32E9"/>
    <w:pPr>
      <w:tabs>
        <w:tab w:val="center" w:pos="4320"/>
        <w:tab w:val="right" w:pos="8640"/>
      </w:tabs>
    </w:pPr>
  </w:style>
  <w:style w:type="character" w:customStyle="1" w:styleId="FooterChar">
    <w:name w:val="Footer Char"/>
    <w:basedOn w:val="DefaultParagraphFont"/>
    <w:link w:val="Footer"/>
    <w:uiPriority w:val="99"/>
    <w:rsid w:val="008D32E9"/>
    <w:rPr>
      <w:rFonts w:ascii="Calibri" w:eastAsia="Times New Roman" w:hAnsi="Calibri" w:cs="Times New Roman"/>
      <w:sz w:val="22"/>
      <w:szCs w:val="20"/>
      <w:lang w:val="en-AU" w:eastAsia="en-US"/>
    </w:rPr>
  </w:style>
  <w:style w:type="paragraph" w:styleId="BalloonText">
    <w:name w:val="Balloon Text"/>
    <w:basedOn w:val="Normal"/>
    <w:link w:val="BalloonTextChar"/>
    <w:uiPriority w:val="99"/>
    <w:semiHidden/>
    <w:unhideWhenUsed/>
    <w:rsid w:val="008D3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2E9"/>
    <w:rPr>
      <w:rFonts w:ascii="Lucida Grande" w:eastAsia="Times New Roman" w:hAnsi="Lucida Grande" w:cs="Lucida Grande"/>
      <w:sz w:val="18"/>
      <w:szCs w:val="18"/>
      <w:lang w:val="en-AU" w:eastAsia="en-US"/>
    </w:rPr>
  </w:style>
  <w:style w:type="character" w:customStyle="1" w:styleId="Heading1Char">
    <w:name w:val="Heading 1 Char"/>
    <w:basedOn w:val="DefaultParagraphFont"/>
    <w:link w:val="Heading1"/>
    <w:uiPriority w:val="9"/>
    <w:rsid w:val="0058476C"/>
    <w:rPr>
      <w:rFonts w:asciiTheme="majorHAnsi" w:eastAsiaTheme="majorEastAsia" w:hAnsiTheme="majorHAnsi" w:cstheme="majorBidi"/>
      <w:b/>
      <w:bCs/>
      <w:color w:val="000000" w:themeColor="text1"/>
      <w:sz w:val="28"/>
      <w:szCs w:val="28"/>
      <w:lang w:val="en-AU" w:eastAsia="en-US"/>
    </w:rPr>
  </w:style>
  <w:style w:type="character" w:customStyle="1" w:styleId="Heading2Char">
    <w:name w:val="Heading 2 Char"/>
    <w:basedOn w:val="DefaultParagraphFont"/>
    <w:link w:val="Heading2"/>
    <w:uiPriority w:val="9"/>
    <w:rsid w:val="000A6EB4"/>
    <w:rPr>
      <w:rFonts w:asciiTheme="majorHAnsi" w:eastAsiaTheme="majorEastAsia" w:hAnsiTheme="majorHAnsi" w:cstheme="majorBidi"/>
      <w:b/>
      <w:bCs/>
      <w:lang w:val="en-AU" w:eastAsia="en-US"/>
    </w:rPr>
  </w:style>
  <w:style w:type="character" w:customStyle="1" w:styleId="Heading3Char">
    <w:name w:val="Heading 3 Char"/>
    <w:basedOn w:val="DefaultParagraphFont"/>
    <w:link w:val="Heading3"/>
    <w:uiPriority w:val="9"/>
    <w:semiHidden/>
    <w:rsid w:val="000A6EB4"/>
    <w:rPr>
      <w:rFonts w:asciiTheme="majorHAnsi" w:eastAsiaTheme="majorEastAsia" w:hAnsiTheme="majorHAnsi" w:cstheme="majorBidi"/>
      <w:b/>
      <w:bCs/>
      <w:color w:val="4F81BD" w:themeColor="accent1"/>
      <w:sz w:val="22"/>
      <w:szCs w:val="20"/>
      <w:lang w:val="en-AU" w:eastAsia="en-US"/>
    </w:rPr>
  </w:style>
  <w:style w:type="character" w:customStyle="1" w:styleId="Heading4Char">
    <w:name w:val="Heading 4 Char"/>
    <w:basedOn w:val="DefaultParagraphFont"/>
    <w:link w:val="Heading4"/>
    <w:uiPriority w:val="9"/>
    <w:semiHidden/>
    <w:rsid w:val="000A6EB4"/>
    <w:rPr>
      <w:rFonts w:asciiTheme="majorHAnsi" w:eastAsiaTheme="majorEastAsia" w:hAnsiTheme="majorHAnsi" w:cstheme="majorBidi"/>
      <w:b/>
      <w:bCs/>
      <w:i/>
      <w:iCs/>
      <w:color w:val="4F81BD" w:themeColor="accent1"/>
      <w:sz w:val="22"/>
      <w:szCs w:val="20"/>
      <w:lang w:val="en-AU" w:eastAsia="en-US"/>
    </w:rPr>
  </w:style>
  <w:style w:type="character" w:customStyle="1" w:styleId="Heading5Char">
    <w:name w:val="Heading 5 Char"/>
    <w:basedOn w:val="DefaultParagraphFont"/>
    <w:link w:val="Heading5"/>
    <w:uiPriority w:val="9"/>
    <w:semiHidden/>
    <w:rsid w:val="000A6EB4"/>
    <w:rPr>
      <w:rFonts w:asciiTheme="majorHAnsi" w:eastAsiaTheme="majorEastAsia" w:hAnsiTheme="majorHAnsi" w:cstheme="majorBidi"/>
      <w:color w:val="243F60" w:themeColor="accent1" w:themeShade="7F"/>
      <w:sz w:val="22"/>
      <w:szCs w:val="20"/>
      <w:lang w:val="en-AU" w:eastAsia="en-US"/>
    </w:rPr>
  </w:style>
  <w:style w:type="character" w:customStyle="1" w:styleId="Heading6Char">
    <w:name w:val="Heading 6 Char"/>
    <w:basedOn w:val="DefaultParagraphFont"/>
    <w:link w:val="Heading6"/>
    <w:uiPriority w:val="9"/>
    <w:semiHidden/>
    <w:rsid w:val="000A6EB4"/>
    <w:rPr>
      <w:rFonts w:asciiTheme="majorHAnsi" w:eastAsiaTheme="majorEastAsia" w:hAnsiTheme="majorHAnsi" w:cstheme="majorBidi"/>
      <w:i/>
      <w:iCs/>
      <w:color w:val="243F60" w:themeColor="accent1" w:themeShade="7F"/>
      <w:sz w:val="22"/>
      <w:szCs w:val="20"/>
      <w:lang w:val="en-AU" w:eastAsia="en-US"/>
    </w:rPr>
  </w:style>
  <w:style w:type="character" w:customStyle="1" w:styleId="Heading7Char">
    <w:name w:val="Heading 7 Char"/>
    <w:basedOn w:val="DefaultParagraphFont"/>
    <w:link w:val="Heading7"/>
    <w:uiPriority w:val="9"/>
    <w:semiHidden/>
    <w:rsid w:val="000A6EB4"/>
    <w:rPr>
      <w:rFonts w:asciiTheme="majorHAnsi" w:eastAsiaTheme="majorEastAsia" w:hAnsiTheme="majorHAnsi" w:cstheme="majorBidi"/>
      <w:i/>
      <w:iCs/>
      <w:color w:val="404040" w:themeColor="text1" w:themeTint="BF"/>
      <w:sz w:val="22"/>
      <w:szCs w:val="20"/>
      <w:lang w:val="en-AU" w:eastAsia="en-US"/>
    </w:rPr>
  </w:style>
  <w:style w:type="character" w:customStyle="1" w:styleId="Heading8Char">
    <w:name w:val="Heading 8 Char"/>
    <w:basedOn w:val="DefaultParagraphFont"/>
    <w:link w:val="Heading8"/>
    <w:uiPriority w:val="9"/>
    <w:semiHidden/>
    <w:rsid w:val="000A6EB4"/>
    <w:rPr>
      <w:rFonts w:asciiTheme="majorHAnsi" w:eastAsiaTheme="majorEastAsia" w:hAnsiTheme="majorHAnsi" w:cstheme="majorBidi"/>
      <w:color w:val="404040" w:themeColor="text1" w:themeTint="BF"/>
      <w:sz w:val="20"/>
      <w:szCs w:val="20"/>
      <w:lang w:val="en-AU" w:eastAsia="en-US"/>
    </w:rPr>
  </w:style>
  <w:style w:type="character" w:customStyle="1" w:styleId="Heading9Char">
    <w:name w:val="Heading 9 Char"/>
    <w:basedOn w:val="DefaultParagraphFont"/>
    <w:link w:val="Heading9"/>
    <w:uiPriority w:val="9"/>
    <w:semiHidden/>
    <w:rsid w:val="000A6EB4"/>
    <w:rPr>
      <w:rFonts w:asciiTheme="majorHAnsi" w:eastAsiaTheme="majorEastAsia" w:hAnsiTheme="majorHAnsi" w:cstheme="majorBidi"/>
      <w:i/>
      <w:iCs/>
      <w:color w:val="404040" w:themeColor="text1" w:themeTint="BF"/>
      <w:sz w:val="20"/>
      <w:szCs w:val="20"/>
      <w:lang w:val="en-AU" w:eastAsia="en-US"/>
    </w:rPr>
  </w:style>
  <w:style w:type="paragraph" w:styleId="FootnoteText">
    <w:name w:val="footnote text"/>
    <w:basedOn w:val="Normal"/>
    <w:link w:val="FootnoteTextChar"/>
    <w:uiPriority w:val="99"/>
    <w:unhideWhenUsed/>
    <w:rsid w:val="001B5236"/>
    <w:rPr>
      <w:sz w:val="20"/>
      <w:szCs w:val="24"/>
    </w:rPr>
  </w:style>
  <w:style w:type="character" w:customStyle="1" w:styleId="FootnoteTextChar">
    <w:name w:val="Footnote Text Char"/>
    <w:basedOn w:val="DefaultParagraphFont"/>
    <w:link w:val="FootnoteText"/>
    <w:uiPriority w:val="99"/>
    <w:rsid w:val="001B5236"/>
    <w:rPr>
      <w:rFonts w:ascii="Calibri" w:eastAsia="Times New Roman" w:hAnsi="Calibri" w:cs="Times New Roman"/>
      <w:sz w:val="20"/>
      <w:lang w:val="en-AU" w:eastAsia="en-US"/>
    </w:rPr>
  </w:style>
  <w:style w:type="character" w:styleId="FootnoteReference">
    <w:name w:val="footnote reference"/>
    <w:basedOn w:val="DefaultParagraphFont"/>
    <w:uiPriority w:val="99"/>
    <w:unhideWhenUsed/>
    <w:rsid w:val="00E612B2"/>
    <w:rPr>
      <w:vertAlign w:val="superscript"/>
    </w:rPr>
  </w:style>
  <w:style w:type="character" w:styleId="Emphasis">
    <w:name w:val="Emphasis"/>
    <w:basedOn w:val="DefaultParagraphFont"/>
    <w:uiPriority w:val="20"/>
    <w:qFormat/>
    <w:rsid w:val="00BA25F8"/>
    <w:rPr>
      <w:b/>
      <w:bCs/>
      <w:i w:val="0"/>
      <w:iCs w:val="0"/>
    </w:rPr>
  </w:style>
  <w:style w:type="character" w:customStyle="1" w:styleId="st1">
    <w:name w:val="st1"/>
    <w:basedOn w:val="DefaultParagraphFont"/>
    <w:rsid w:val="00BA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84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Neighbour</dc:creator>
  <cp:lastModifiedBy>Julie Carr</cp:lastModifiedBy>
  <cp:revision>2</cp:revision>
  <cp:lastPrinted>2014-09-03T08:43:00Z</cp:lastPrinted>
  <dcterms:created xsi:type="dcterms:W3CDTF">2015-01-30T01:41:00Z</dcterms:created>
  <dcterms:modified xsi:type="dcterms:W3CDTF">2015-01-30T01:41:00Z</dcterms:modified>
</cp:coreProperties>
</file>